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AC9" w:rsidRPr="00F34543" w:rsidRDefault="000A06DC" w:rsidP="00275D3B">
      <w:pPr>
        <w:spacing w:after="0" w:line="360" w:lineRule="auto"/>
        <w:jc w:val="center"/>
        <w:rPr>
          <w:rFonts w:ascii="Verdana" w:eastAsia="Calibri" w:hAnsi="Verdana" w:cs="Times New Roman"/>
          <w:b/>
          <w:sz w:val="24"/>
          <w:szCs w:val="24"/>
        </w:rPr>
      </w:pPr>
      <w:r w:rsidRPr="00F34543">
        <w:rPr>
          <w:rFonts w:ascii="Verdana" w:eastAsia="Calibri" w:hAnsi="Verdana" w:cs="Times New Roman"/>
          <w:b/>
          <w:sz w:val="24"/>
          <w:szCs w:val="24"/>
        </w:rPr>
        <w:t>PRIMERA UNIDAD</w:t>
      </w:r>
    </w:p>
    <w:p w:rsidR="000A06DC" w:rsidRDefault="000A06DC" w:rsidP="00275D3B">
      <w:pPr>
        <w:spacing w:after="0" w:line="360" w:lineRule="auto"/>
        <w:jc w:val="center"/>
        <w:rPr>
          <w:rFonts w:ascii="Verdana" w:eastAsia="Calibri" w:hAnsi="Verdana" w:cs="Times New Roman"/>
          <w:b/>
          <w:sz w:val="24"/>
          <w:szCs w:val="24"/>
        </w:rPr>
      </w:pPr>
      <w:r w:rsidRPr="00F34543">
        <w:rPr>
          <w:rFonts w:ascii="Verdana" w:eastAsia="Calibri" w:hAnsi="Verdana" w:cs="Times New Roman"/>
          <w:b/>
          <w:sz w:val="24"/>
          <w:szCs w:val="24"/>
        </w:rPr>
        <w:t>Sistemas de Comunicación, Transmisión</w:t>
      </w:r>
    </w:p>
    <w:p w:rsidR="00275D3B" w:rsidRPr="00F34543" w:rsidRDefault="00275D3B" w:rsidP="00275D3B">
      <w:pPr>
        <w:spacing w:after="0" w:line="360" w:lineRule="auto"/>
        <w:jc w:val="center"/>
        <w:rPr>
          <w:rFonts w:ascii="Verdana" w:eastAsia="Calibri" w:hAnsi="Verdana" w:cs="Times New Roman"/>
          <w:b/>
          <w:sz w:val="24"/>
          <w:szCs w:val="24"/>
        </w:rPr>
      </w:pPr>
    </w:p>
    <w:p w:rsidR="00FC3620" w:rsidRPr="00F34543" w:rsidRDefault="00FC3620" w:rsidP="00275D3B">
      <w:pPr>
        <w:pStyle w:val="Textoindependienteprimerasangra2"/>
        <w:tabs>
          <w:tab w:val="left" w:pos="1701"/>
        </w:tabs>
        <w:spacing w:after="0" w:line="360" w:lineRule="auto"/>
        <w:ind w:left="0" w:firstLine="0"/>
        <w:jc w:val="both"/>
        <w:rPr>
          <w:rFonts w:ascii="Verdana" w:hAnsi="Verdana"/>
          <w:sz w:val="24"/>
          <w:szCs w:val="24"/>
        </w:rPr>
      </w:pPr>
      <w:r w:rsidRPr="00F34543">
        <w:rPr>
          <w:rFonts w:ascii="Verdana" w:hAnsi="Verdana"/>
          <w:b/>
          <w:sz w:val="24"/>
          <w:szCs w:val="24"/>
        </w:rPr>
        <w:t>Semana 01:</w:t>
      </w:r>
      <w:r w:rsidR="00BD2A77" w:rsidRPr="00F34543">
        <w:rPr>
          <w:rFonts w:ascii="Verdana" w:hAnsi="Verdana"/>
          <w:b/>
          <w:sz w:val="24"/>
          <w:szCs w:val="24"/>
        </w:rPr>
        <w:tab/>
      </w:r>
      <w:r w:rsidRPr="00F34543">
        <w:rPr>
          <w:rFonts w:ascii="Verdana" w:hAnsi="Verdana"/>
          <w:sz w:val="24"/>
          <w:szCs w:val="24"/>
        </w:rPr>
        <w:t>Introducción: Historia de las telecomunicaciones.</w:t>
      </w:r>
    </w:p>
    <w:p w:rsidR="00FC3620" w:rsidRPr="00275D3B" w:rsidRDefault="00FC3620" w:rsidP="00FE2F99">
      <w:pPr>
        <w:pStyle w:val="Prrafodelista"/>
        <w:numPr>
          <w:ilvl w:val="1"/>
          <w:numId w:val="33"/>
        </w:numPr>
        <w:spacing w:after="0" w:line="360" w:lineRule="auto"/>
        <w:ind w:left="1134" w:hanging="1134"/>
        <w:jc w:val="both"/>
        <w:rPr>
          <w:rFonts w:ascii="Verdana" w:hAnsi="Verdana"/>
          <w:b/>
          <w:sz w:val="24"/>
          <w:szCs w:val="24"/>
        </w:rPr>
      </w:pPr>
      <w:r w:rsidRPr="00275D3B">
        <w:rPr>
          <w:rFonts w:ascii="Verdana" w:hAnsi="Verdana"/>
          <w:b/>
          <w:sz w:val="24"/>
          <w:szCs w:val="24"/>
        </w:rPr>
        <w:t>Introducción:</w:t>
      </w:r>
    </w:p>
    <w:p w:rsidR="006B3C59" w:rsidRPr="00F34543" w:rsidRDefault="00FC3620" w:rsidP="00275D3B">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Muchas veces utilizamos los servicios de telecomunicación que nos ofrecen sin saber apenas nada de ellos, y eso es un gran encanto, </w:t>
      </w:r>
      <w:r w:rsidR="006B3C59" w:rsidRPr="00F34543">
        <w:rPr>
          <w:rFonts w:ascii="Verdana" w:hAnsi="Verdana"/>
          <w:sz w:val="24"/>
          <w:szCs w:val="24"/>
        </w:rPr>
        <w:t xml:space="preserve">no nos hace falta saber, o no nos importa ni quien los da, ni por donde llegan, ni </w:t>
      </w:r>
      <w:r w:rsidR="00D03C1F" w:rsidRPr="00F34543">
        <w:rPr>
          <w:rFonts w:ascii="Verdana" w:hAnsi="Verdana"/>
          <w:sz w:val="24"/>
          <w:szCs w:val="24"/>
        </w:rPr>
        <w:t>cómo</w:t>
      </w:r>
      <w:r w:rsidR="006B3C59" w:rsidRPr="00F34543">
        <w:rPr>
          <w:rFonts w:ascii="Verdana" w:hAnsi="Verdana"/>
          <w:sz w:val="24"/>
          <w:szCs w:val="24"/>
        </w:rPr>
        <w:t xml:space="preserve"> funcionan, simplemente, nos hace falta saber utilizarlos.</w:t>
      </w:r>
    </w:p>
    <w:p w:rsidR="00FB30EB" w:rsidRPr="00F34543" w:rsidRDefault="006B3C59" w:rsidP="00275D3B">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En la primera unidad de formación: recordaremos la historia de las telecomunicaciones, quienes fueron aquellos científicos que contribuyeron al desarrollo de esta ciencia; determinaremos como es un modelo de comunicación, las características que lo constituye, </w:t>
      </w:r>
      <w:r w:rsidR="0001147C" w:rsidRPr="00F34543">
        <w:rPr>
          <w:rFonts w:ascii="Verdana" w:hAnsi="Verdana"/>
          <w:sz w:val="24"/>
          <w:szCs w:val="24"/>
        </w:rPr>
        <w:t>así</w:t>
      </w:r>
      <w:r w:rsidRPr="00F34543">
        <w:rPr>
          <w:rFonts w:ascii="Verdana" w:hAnsi="Verdana"/>
          <w:sz w:val="24"/>
          <w:szCs w:val="24"/>
        </w:rPr>
        <w:t xml:space="preserve"> como los medios de transmisión, las OEM (ondas electromagnéticas) y el espectro electromagnético, los servicios que se dan en este espectro, las tecnologías que se desarrollan en la comunicación, y las redes de comunicación </w:t>
      </w:r>
      <w:r w:rsidR="00FB30EB" w:rsidRPr="00F34543">
        <w:rPr>
          <w:rFonts w:ascii="Verdana" w:hAnsi="Verdana"/>
          <w:sz w:val="24"/>
          <w:szCs w:val="24"/>
        </w:rPr>
        <w:t>básica en telecomunicaciones.</w:t>
      </w:r>
    </w:p>
    <w:p w:rsidR="00FB30EB" w:rsidRPr="00F34543" w:rsidRDefault="00FB30EB" w:rsidP="00275D3B">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En la segunda unidad de formación: desarrollaremos las técnicas de comunicación y transmisión el protocolo de comunicación y la modulación de transmisión. El sistema de cableado estructurado y sus características de diseño, la red telefónica básica, la RDSI, la transmisión de datos </w:t>
      </w:r>
      <w:r w:rsidR="0001147C" w:rsidRPr="00F34543">
        <w:rPr>
          <w:rFonts w:ascii="Verdana" w:hAnsi="Verdana"/>
          <w:sz w:val="24"/>
          <w:szCs w:val="24"/>
        </w:rPr>
        <w:t>así</w:t>
      </w:r>
      <w:r w:rsidRPr="00F34543">
        <w:rPr>
          <w:rFonts w:ascii="Verdana" w:hAnsi="Verdana"/>
          <w:sz w:val="24"/>
          <w:szCs w:val="24"/>
        </w:rPr>
        <w:t xml:space="preserve"> como las redes públicas y privadas.</w:t>
      </w:r>
    </w:p>
    <w:p w:rsidR="00FC3620" w:rsidRPr="00F34543" w:rsidRDefault="00FB30EB" w:rsidP="00275D3B">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En la tercera unidad de formación: tendremos los servicios que se dan en las telecomunicaciones, los servicios de valor añadido, la ley de te</w:t>
      </w:r>
      <w:r w:rsidR="00366903" w:rsidRPr="00F34543">
        <w:rPr>
          <w:rFonts w:ascii="Verdana" w:hAnsi="Verdana"/>
          <w:sz w:val="24"/>
          <w:szCs w:val="24"/>
        </w:rPr>
        <w:t>le</w:t>
      </w:r>
      <w:r w:rsidRPr="00F34543">
        <w:rPr>
          <w:rFonts w:ascii="Verdana" w:hAnsi="Verdana"/>
          <w:sz w:val="24"/>
          <w:szCs w:val="24"/>
        </w:rPr>
        <w:t>comunicaciones, el texto único ordenado de telecomunicaciones, el organismo regulador de te</w:t>
      </w:r>
      <w:r w:rsidR="00366903" w:rsidRPr="00F34543">
        <w:rPr>
          <w:rFonts w:ascii="Verdana" w:hAnsi="Verdana"/>
          <w:sz w:val="24"/>
          <w:szCs w:val="24"/>
        </w:rPr>
        <w:t>le</w:t>
      </w:r>
      <w:r w:rsidRPr="00F34543">
        <w:rPr>
          <w:rFonts w:ascii="Verdana" w:hAnsi="Verdana"/>
          <w:sz w:val="24"/>
          <w:szCs w:val="24"/>
        </w:rPr>
        <w:t>comunicaciones (OSIPTEL) y el fondo de inversión de telecomunicaciones (FITEL)</w:t>
      </w:r>
      <w:r w:rsidR="00FC3620" w:rsidRPr="00F34543">
        <w:rPr>
          <w:rFonts w:ascii="Verdana" w:hAnsi="Verdana"/>
          <w:sz w:val="24"/>
          <w:szCs w:val="24"/>
        </w:rPr>
        <w:t xml:space="preserve"> </w:t>
      </w:r>
      <w:r w:rsidRPr="00F34543">
        <w:rPr>
          <w:rFonts w:ascii="Verdana" w:hAnsi="Verdana"/>
          <w:sz w:val="24"/>
          <w:szCs w:val="24"/>
        </w:rPr>
        <w:t xml:space="preserve">que realiza proyectos para el desarrollo de las zonas rurales </w:t>
      </w:r>
      <w:r w:rsidR="00450B2A" w:rsidRPr="00F34543">
        <w:rPr>
          <w:rFonts w:ascii="Verdana" w:hAnsi="Verdana"/>
          <w:sz w:val="24"/>
          <w:szCs w:val="24"/>
        </w:rPr>
        <w:t>en nuestro país.</w:t>
      </w:r>
    </w:p>
    <w:p w:rsidR="00D03C1F" w:rsidRPr="00F34543" w:rsidRDefault="00D03C1F" w:rsidP="00F34543">
      <w:pPr>
        <w:spacing w:after="0" w:line="360" w:lineRule="auto"/>
        <w:ind w:firstLine="567"/>
        <w:jc w:val="both"/>
        <w:rPr>
          <w:rFonts w:ascii="Verdana" w:hAnsi="Verdana"/>
          <w:sz w:val="24"/>
          <w:szCs w:val="24"/>
        </w:rPr>
      </w:pPr>
    </w:p>
    <w:p w:rsidR="00450B2A" w:rsidRPr="00275D3B" w:rsidRDefault="00450B2A" w:rsidP="00FE2F99">
      <w:pPr>
        <w:pStyle w:val="Prrafodelista"/>
        <w:numPr>
          <w:ilvl w:val="1"/>
          <w:numId w:val="33"/>
        </w:numPr>
        <w:spacing w:after="0" w:line="360" w:lineRule="auto"/>
        <w:ind w:left="1134" w:hanging="1134"/>
        <w:jc w:val="both"/>
        <w:rPr>
          <w:rFonts w:ascii="Verdana" w:hAnsi="Verdana"/>
          <w:b/>
          <w:sz w:val="24"/>
          <w:szCs w:val="24"/>
        </w:rPr>
      </w:pPr>
      <w:r w:rsidRPr="00275D3B">
        <w:rPr>
          <w:rFonts w:ascii="Verdana" w:hAnsi="Verdana"/>
          <w:b/>
          <w:sz w:val="24"/>
          <w:szCs w:val="24"/>
        </w:rPr>
        <w:lastRenderedPageBreak/>
        <w:t>Historia de las telecomunicaciones:</w:t>
      </w:r>
    </w:p>
    <w:p w:rsidR="004B7AE5" w:rsidRPr="00F34543" w:rsidRDefault="004B7AE5" w:rsidP="0037636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comunicación forma parte de la naturaleza humana.</w:t>
      </w:r>
    </w:p>
    <w:p w:rsidR="00107B21" w:rsidRPr="00F34543" w:rsidRDefault="00107B21" w:rsidP="0037636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telecomunicación o comunicación a distancia es el conjunto de técnicas y medios que permiten salvar la distancia</w:t>
      </w:r>
    </w:p>
    <w:p w:rsidR="00112C6A" w:rsidRPr="00F34543" w:rsidRDefault="00112C6A" w:rsidP="00275D3B">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40F746F7" wp14:editId="696A5695">
            <wp:extent cx="4324350" cy="1495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1495425"/>
                    </a:xfrm>
                    <a:prstGeom prst="rect">
                      <a:avLst/>
                    </a:prstGeom>
                    <a:noFill/>
                    <a:ln>
                      <a:noFill/>
                    </a:ln>
                  </pic:spPr>
                </pic:pic>
              </a:graphicData>
            </a:graphic>
          </wp:inline>
        </w:drawing>
      </w:r>
    </w:p>
    <w:p w:rsidR="00107B21" w:rsidRPr="00F34543" w:rsidRDefault="00107B21" w:rsidP="0037636C">
      <w:pPr>
        <w:pStyle w:val="Sangradetextonormal"/>
        <w:spacing w:after="0" w:line="360" w:lineRule="auto"/>
        <w:ind w:left="0" w:firstLine="567"/>
        <w:jc w:val="both"/>
        <w:rPr>
          <w:rFonts w:ascii="Verdana" w:hAnsi="Verdana"/>
          <w:sz w:val="24"/>
          <w:szCs w:val="24"/>
        </w:rPr>
      </w:pPr>
      <w:r w:rsidRPr="00F34543">
        <w:rPr>
          <w:rFonts w:ascii="Verdana" w:hAnsi="Verdana"/>
          <w:sz w:val="24"/>
          <w:szCs w:val="24"/>
        </w:rPr>
        <w:t>Pero cuando comienza la historia:</w:t>
      </w:r>
    </w:p>
    <w:p w:rsidR="00107B21" w:rsidRPr="00F34543" w:rsidRDefault="00107B21"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los 5000 AC Prehistoria. El hombre se comunicaba por medio</w:t>
      </w:r>
      <w:r w:rsidR="00D46F88" w:rsidRPr="00F34543">
        <w:rPr>
          <w:rFonts w:ascii="Verdana" w:hAnsi="Verdana"/>
          <w:sz w:val="24"/>
          <w:szCs w:val="24"/>
        </w:rPr>
        <w:t xml:space="preserve"> </w:t>
      </w:r>
      <w:r w:rsidRPr="00F34543">
        <w:rPr>
          <w:rFonts w:ascii="Verdana" w:hAnsi="Verdana"/>
          <w:sz w:val="24"/>
          <w:szCs w:val="24"/>
        </w:rPr>
        <w:t>de gruñidos y otros sonidos, además de señales físicas con las manos y otros movimientos del cuerpo.</w:t>
      </w:r>
    </w:p>
    <w:p w:rsidR="001A7976" w:rsidRPr="00F34543" w:rsidRDefault="00F03483"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 xml:space="preserve">En loa 3000 AC Egipcios: representaban las ideas mediante símbolos (Hierglyphics), </w:t>
      </w:r>
      <w:r w:rsidR="00D03C1F" w:rsidRPr="00F34543">
        <w:rPr>
          <w:rFonts w:ascii="Verdana" w:hAnsi="Verdana"/>
          <w:sz w:val="24"/>
          <w:szCs w:val="24"/>
        </w:rPr>
        <w:t>así</w:t>
      </w:r>
      <w:r w:rsidRPr="00F34543">
        <w:rPr>
          <w:rFonts w:ascii="Verdana" w:hAnsi="Verdana"/>
          <w:sz w:val="24"/>
          <w:szCs w:val="24"/>
        </w:rPr>
        <w:t xml:space="preserve"> la información podría ser transportada a grandes distancias al ser escritas en medios como papel, papiro, madera, piedras.</w:t>
      </w:r>
    </w:p>
    <w:p w:rsidR="00F03483" w:rsidRPr="00F34543" w:rsidRDefault="00F03483"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1700 al 1500AC</w:t>
      </w:r>
      <w:r w:rsidR="00D46F88" w:rsidRPr="00F34543">
        <w:rPr>
          <w:rFonts w:ascii="Verdana" w:hAnsi="Verdana"/>
          <w:sz w:val="24"/>
          <w:szCs w:val="24"/>
        </w:rPr>
        <w:t>.</w:t>
      </w:r>
      <w:r w:rsidRPr="00F34543">
        <w:rPr>
          <w:rFonts w:ascii="Verdana" w:hAnsi="Verdana"/>
          <w:sz w:val="24"/>
          <w:szCs w:val="24"/>
        </w:rPr>
        <w:t xml:space="preserve"> Fue desarrollado un conjunto de símbolos para describir sonidos individuales. Estos son la primera forma de Alfabeto, que permitía formar palabras. En lo que hoy es Siria y Palestina pero ‘’la distancia seguía siendo limitada’’</w:t>
      </w:r>
    </w:p>
    <w:p w:rsidR="00F03483" w:rsidRPr="00F34543" w:rsidRDefault="00F03483"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Los Griegos Desarrollaron la Heliografía (Mecanismos para reflejar la Luz del sol + cierto código)</w:t>
      </w:r>
    </w:p>
    <w:p w:rsidR="00DF1233" w:rsidRPr="00F34543" w:rsidRDefault="00F03483"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 xml:space="preserve">En los 430 AC los </w:t>
      </w:r>
      <w:r w:rsidR="00D46F88" w:rsidRPr="00F34543">
        <w:rPr>
          <w:rFonts w:ascii="Verdana" w:hAnsi="Verdana"/>
          <w:sz w:val="24"/>
          <w:szCs w:val="24"/>
        </w:rPr>
        <w:t>romanos</w:t>
      </w:r>
      <w:r w:rsidR="00DF1233" w:rsidRPr="00F34543">
        <w:rPr>
          <w:rFonts w:ascii="Verdana" w:hAnsi="Verdana"/>
          <w:sz w:val="24"/>
          <w:szCs w:val="24"/>
        </w:rPr>
        <w:t xml:space="preserve"> utilizaron las antorchas (sistema óptico telegráfico) puestas en grupos apartados en la cima de las montañas, para comunicarse en tiempos de guerra. Cuando la heliografía o las antorchas romanas fueron usadas por ‘’el </w:t>
      </w:r>
      <w:r w:rsidR="00DF1233" w:rsidRPr="00F34543">
        <w:rPr>
          <w:rFonts w:ascii="Verdana" w:hAnsi="Verdana"/>
          <w:sz w:val="24"/>
          <w:szCs w:val="24"/>
        </w:rPr>
        <w:lastRenderedPageBreak/>
        <w:t xml:space="preserve">enemigo’’ podía ver la información (descifrar) y </w:t>
      </w:r>
      <w:r w:rsidR="0001147C" w:rsidRPr="00F34543">
        <w:rPr>
          <w:rFonts w:ascii="Verdana" w:hAnsi="Verdana"/>
          <w:sz w:val="24"/>
          <w:szCs w:val="24"/>
        </w:rPr>
        <w:t>así</w:t>
      </w:r>
      <w:r w:rsidR="00DF1233" w:rsidRPr="00F34543">
        <w:rPr>
          <w:rFonts w:ascii="Verdana" w:hAnsi="Verdana"/>
          <w:sz w:val="24"/>
          <w:szCs w:val="24"/>
        </w:rPr>
        <w:t xml:space="preserve"> fue introducido el concepto de codificación</w:t>
      </w:r>
    </w:p>
    <w:p w:rsidR="00DF1233" w:rsidRPr="00F34543" w:rsidRDefault="00DF1233"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 xml:space="preserve">En los 1500 los </w:t>
      </w:r>
      <w:r w:rsidR="0001147C" w:rsidRPr="00F34543">
        <w:rPr>
          <w:rFonts w:ascii="Verdana" w:hAnsi="Verdana"/>
          <w:sz w:val="24"/>
          <w:szCs w:val="24"/>
        </w:rPr>
        <w:t>aztecas</w:t>
      </w:r>
      <w:r w:rsidRPr="00F34543">
        <w:rPr>
          <w:rFonts w:ascii="Verdana" w:hAnsi="Verdana"/>
          <w:sz w:val="24"/>
          <w:szCs w:val="24"/>
        </w:rPr>
        <w:t>, e Incas, utilizaron la comunicación por medio de mensajes escritos y llevados por el hombre a pie.</w:t>
      </w:r>
    </w:p>
    <w:p w:rsidR="00DF1233" w:rsidRPr="00F34543" w:rsidRDefault="00DF1233"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África y Sudamérica, la comunicación se realizaba por tambores y cantos</w:t>
      </w:r>
    </w:p>
    <w:p w:rsidR="00F03483" w:rsidRPr="00F34543" w:rsidRDefault="00DF1233"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Norteamérica, el uso de señales de humo.</w:t>
      </w:r>
    </w:p>
    <w:p w:rsidR="00DF1233" w:rsidRPr="00F34543" w:rsidRDefault="00DF1233"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1860 la comunicación de mensajería fue por vía caballo (Pony Express)</w:t>
      </w:r>
    </w:p>
    <w:p w:rsidR="00107B21" w:rsidRPr="00F34543" w:rsidRDefault="00450B2A"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Empezaremos en 1830, con el telégrafo, en el que se introduce el concepto de codificación por (Morse, Cooke y Wheatstone.</w:t>
      </w:r>
    </w:p>
    <w:p w:rsidR="00450B2A" w:rsidRPr="00F34543" w:rsidRDefault="00450B2A"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 xml:space="preserve">En 1874, el telégrafo </w:t>
      </w:r>
      <w:r w:rsidR="00D46F88" w:rsidRPr="00F34543">
        <w:rPr>
          <w:rFonts w:ascii="Verdana" w:hAnsi="Verdana"/>
          <w:sz w:val="24"/>
          <w:szCs w:val="24"/>
        </w:rPr>
        <w:t>múltiple</w:t>
      </w:r>
      <w:r w:rsidRPr="00F34543">
        <w:rPr>
          <w:rFonts w:ascii="Verdana" w:hAnsi="Verdana"/>
          <w:sz w:val="24"/>
          <w:szCs w:val="24"/>
        </w:rPr>
        <w:t xml:space="preserve"> por (Emile Baudot)</w:t>
      </w:r>
    </w:p>
    <w:p w:rsidR="00450B2A" w:rsidRPr="00F34543" w:rsidRDefault="00450B2A"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1875, el teléfono, con la transmisión de voz, no se requiere codificación por (</w:t>
      </w:r>
      <w:r w:rsidR="008874D1" w:rsidRPr="00F34543">
        <w:rPr>
          <w:rFonts w:ascii="Verdana" w:hAnsi="Verdana"/>
          <w:sz w:val="24"/>
          <w:szCs w:val="24"/>
        </w:rPr>
        <w:t>Alexander Graham Bell)</w:t>
      </w:r>
    </w:p>
    <w:p w:rsidR="00072639" w:rsidRPr="00F34543" w:rsidRDefault="00072639"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1910, los teletipo/ teleimpresor; se transmite mensajes sin operador (Código de Baudot)</w:t>
      </w:r>
    </w:p>
    <w:p w:rsidR="00072639" w:rsidRPr="00F34543" w:rsidRDefault="00072639"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1950, comienzan a aparecer los módems, como inicio de la transmisión de datos entre computadoras, pero se consolidan en los 60s y 70s para el manejo principalmente de periféricos.</w:t>
      </w:r>
    </w:p>
    <w:p w:rsidR="00072639" w:rsidRPr="00F34543" w:rsidRDefault="00072639"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los 60s se desarrollaron los lenguajes de programación, S.O., la conmutación de paquetes, la transmisión satelital y comienza la unión de telecomunicaciones e informática.</w:t>
      </w:r>
    </w:p>
    <w:p w:rsidR="00072639" w:rsidRPr="00F34543" w:rsidRDefault="00072639"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los 70s se consolida la teleinformática y aparecen la primeras redes de computadoras, protocolos y arquitectura de redes, las primeras redes públicas de paquetes.</w:t>
      </w:r>
    </w:p>
    <w:p w:rsidR="00072639" w:rsidRPr="00F34543" w:rsidRDefault="00072639"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1971, el Arpanet y el TCP/IP</w:t>
      </w:r>
    </w:p>
    <w:p w:rsidR="00072639" w:rsidRPr="00F34543" w:rsidRDefault="00925076"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1974, SNA de IBM primera arquitectura de redes, sigue DNA</w:t>
      </w:r>
    </w:p>
    <w:p w:rsidR="00925076" w:rsidRPr="00F34543" w:rsidRDefault="00925076"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 xml:space="preserve">En 1975, Comité Consultivo Internacional Telegráfico y Telefónico (CCITT) normaliza el X.25, y nace OSI (Open Systems </w:t>
      </w:r>
      <w:r w:rsidRPr="00F34543">
        <w:rPr>
          <w:rFonts w:ascii="Verdana" w:hAnsi="Verdana"/>
          <w:sz w:val="24"/>
          <w:szCs w:val="24"/>
        </w:rPr>
        <w:lastRenderedPageBreak/>
        <w:t>Interconection) de ISO (Organización Internacional de Normalización)</w:t>
      </w:r>
    </w:p>
    <w:p w:rsidR="00871F86" w:rsidRPr="00F34543" w:rsidRDefault="00871F86"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1978, aparecen las primeras redes de área local, aparecen los primeros servicios de valor agregado</w:t>
      </w:r>
    </w:p>
    <w:p w:rsidR="00871F86" w:rsidRPr="00F34543" w:rsidRDefault="00871F86"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los 80s Comienzan a aparecer la redes digitales( Voz, Video y datos)</w:t>
      </w:r>
    </w:p>
    <w:p w:rsidR="00871F86" w:rsidRPr="00F34543" w:rsidRDefault="00871F86"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 xml:space="preserve">En los </w:t>
      </w:r>
      <w:r w:rsidR="00FF3E4D" w:rsidRPr="00F34543">
        <w:rPr>
          <w:rFonts w:ascii="Verdana" w:hAnsi="Verdana"/>
          <w:sz w:val="24"/>
          <w:szCs w:val="24"/>
        </w:rPr>
        <w:t>19</w:t>
      </w:r>
      <w:r w:rsidRPr="00F34543">
        <w:rPr>
          <w:rFonts w:ascii="Verdana" w:hAnsi="Verdana"/>
          <w:sz w:val="24"/>
          <w:szCs w:val="24"/>
        </w:rPr>
        <w:t>90s la tecnología de información, Sistemas distribuidos, procesamiento distribuido, integración</w:t>
      </w:r>
    </w:p>
    <w:p w:rsidR="00871F86" w:rsidRPr="00F34543" w:rsidRDefault="00871F86" w:rsidP="00F34543">
      <w:pPr>
        <w:pStyle w:val="Prrafodelista"/>
        <w:numPr>
          <w:ilvl w:val="0"/>
          <w:numId w:val="5"/>
        </w:numPr>
        <w:spacing w:after="0" w:line="360" w:lineRule="auto"/>
        <w:ind w:left="1134" w:hanging="567"/>
        <w:jc w:val="both"/>
        <w:rPr>
          <w:rFonts w:ascii="Verdana" w:hAnsi="Verdana"/>
          <w:sz w:val="24"/>
          <w:szCs w:val="24"/>
        </w:rPr>
      </w:pPr>
      <w:r w:rsidRPr="00F34543">
        <w:rPr>
          <w:rFonts w:ascii="Verdana" w:hAnsi="Verdana"/>
          <w:sz w:val="24"/>
          <w:szCs w:val="24"/>
        </w:rPr>
        <w:t>En los 20</w:t>
      </w:r>
      <w:r w:rsidR="00FF3E4D" w:rsidRPr="00F34543">
        <w:rPr>
          <w:rFonts w:ascii="Verdana" w:hAnsi="Verdana"/>
          <w:sz w:val="24"/>
          <w:szCs w:val="24"/>
        </w:rPr>
        <w:t>0</w:t>
      </w:r>
      <w:r w:rsidRPr="00F34543">
        <w:rPr>
          <w:rFonts w:ascii="Verdana" w:hAnsi="Verdana"/>
          <w:sz w:val="24"/>
          <w:szCs w:val="24"/>
        </w:rPr>
        <w:t>0s NGN Redes de nueva generación, 3G, 4G, Sistemas Inteligentes</w:t>
      </w:r>
    </w:p>
    <w:p w:rsidR="00DB44E9" w:rsidRPr="00F34543" w:rsidRDefault="00DB44E9" w:rsidP="00F34543">
      <w:pPr>
        <w:spacing w:after="0" w:line="360" w:lineRule="auto"/>
        <w:jc w:val="both"/>
        <w:rPr>
          <w:rFonts w:ascii="Verdana" w:hAnsi="Verdana"/>
          <w:sz w:val="24"/>
          <w:szCs w:val="24"/>
        </w:rPr>
      </w:pPr>
    </w:p>
    <w:p w:rsidR="00DB44E9" w:rsidRDefault="00DB44E9"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37636C" w:rsidRDefault="0037636C" w:rsidP="00F34543">
      <w:pPr>
        <w:spacing w:after="0" w:line="360" w:lineRule="auto"/>
        <w:jc w:val="both"/>
        <w:rPr>
          <w:rFonts w:ascii="Verdana" w:hAnsi="Verdana"/>
          <w:sz w:val="24"/>
          <w:szCs w:val="24"/>
        </w:rPr>
      </w:pPr>
    </w:p>
    <w:p w:rsidR="0037636C" w:rsidRDefault="0037636C"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275D3B" w:rsidRDefault="00275D3B" w:rsidP="00F34543">
      <w:pPr>
        <w:spacing w:after="0" w:line="360" w:lineRule="auto"/>
        <w:jc w:val="both"/>
        <w:rPr>
          <w:rFonts w:ascii="Verdana" w:hAnsi="Verdana"/>
          <w:sz w:val="24"/>
          <w:szCs w:val="24"/>
        </w:rPr>
      </w:pPr>
    </w:p>
    <w:p w:rsidR="00DB44E9" w:rsidRPr="00F34543" w:rsidRDefault="001C26D7" w:rsidP="0037636C">
      <w:pPr>
        <w:pStyle w:val="Textoindependienteprimerasangra2"/>
        <w:spacing w:after="0" w:line="360" w:lineRule="auto"/>
        <w:ind w:left="0" w:firstLine="0"/>
        <w:jc w:val="both"/>
        <w:rPr>
          <w:rFonts w:ascii="Verdana" w:hAnsi="Verdana"/>
          <w:sz w:val="24"/>
          <w:szCs w:val="24"/>
        </w:rPr>
      </w:pPr>
      <w:r w:rsidRPr="00F34543">
        <w:rPr>
          <w:rFonts w:ascii="Verdana" w:hAnsi="Verdana"/>
          <w:b/>
          <w:sz w:val="24"/>
          <w:szCs w:val="24"/>
        </w:rPr>
        <w:lastRenderedPageBreak/>
        <w:t>Semana 02:</w:t>
      </w:r>
      <w:r w:rsidRPr="00F34543">
        <w:rPr>
          <w:rFonts w:ascii="Verdana" w:hAnsi="Verdana"/>
          <w:b/>
          <w:sz w:val="24"/>
          <w:szCs w:val="24"/>
        </w:rPr>
        <w:tab/>
      </w:r>
      <w:r w:rsidRPr="00F34543">
        <w:rPr>
          <w:rFonts w:ascii="Verdana" w:hAnsi="Verdana"/>
          <w:sz w:val="24"/>
          <w:szCs w:val="24"/>
        </w:rPr>
        <w:t>S</w:t>
      </w:r>
      <w:r w:rsidR="00DB44E9" w:rsidRPr="00F34543">
        <w:rPr>
          <w:rFonts w:ascii="Verdana" w:hAnsi="Verdana"/>
          <w:sz w:val="24"/>
          <w:szCs w:val="24"/>
        </w:rPr>
        <w:t xml:space="preserve">istema de comunicación, elementos, </w:t>
      </w:r>
      <w:r w:rsidR="007B0684" w:rsidRPr="00F34543">
        <w:rPr>
          <w:rFonts w:ascii="Verdana" w:hAnsi="Verdana"/>
          <w:sz w:val="24"/>
          <w:szCs w:val="24"/>
        </w:rPr>
        <w:t>medio</w:t>
      </w:r>
      <w:r w:rsidR="00454D30" w:rsidRPr="00F34543">
        <w:rPr>
          <w:rFonts w:ascii="Verdana" w:hAnsi="Verdana"/>
          <w:sz w:val="24"/>
          <w:szCs w:val="24"/>
        </w:rPr>
        <w:t>s</w:t>
      </w:r>
      <w:r w:rsidR="007B0684" w:rsidRPr="00F34543">
        <w:rPr>
          <w:rFonts w:ascii="Verdana" w:hAnsi="Verdana"/>
          <w:sz w:val="24"/>
          <w:szCs w:val="24"/>
        </w:rPr>
        <w:t xml:space="preserve"> de transmisión,</w:t>
      </w:r>
      <w:r w:rsidR="00DB44E9" w:rsidRPr="00F34543">
        <w:rPr>
          <w:rFonts w:ascii="Verdana" w:hAnsi="Verdana"/>
          <w:sz w:val="24"/>
          <w:szCs w:val="24"/>
        </w:rPr>
        <w:t xml:space="preserve"> señal analógica y digital bandas de frecuencias</w:t>
      </w:r>
      <w:r w:rsidR="00956F18" w:rsidRPr="00F34543">
        <w:rPr>
          <w:rFonts w:ascii="Verdana" w:hAnsi="Verdana"/>
          <w:sz w:val="24"/>
          <w:szCs w:val="24"/>
        </w:rPr>
        <w:t>, Ancho de Banda.</w:t>
      </w:r>
    </w:p>
    <w:p w:rsidR="007D665D" w:rsidRPr="0037636C" w:rsidRDefault="007D665D" w:rsidP="00FE2F99">
      <w:pPr>
        <w:pStyle w:val="Prrafodelista"/>
        <w:numPr>
          <w:ilvl w:val="1"/>
          <w:numId w:val="34"/>
        </w:numPr>
        <w:spacing w:after="0" w:line="360" w:lineRule="auto"/>
        <w:ind w:left="1134" w:hanging="1134"/>
        <w:jc w:val="both"/>
        <w:rPr>
          <w:rFonts w:ascii="Verdana" w:hAnsi="Verdana"/>
          <w:sz w:val="24"/>
          <w:szCs w:val="24"/>
        </w:rPr>
      </w:pPr>
      <w:r w:rsidRPr="0037636C">
        <w:rPr>
          <w:rFonts w:ascii="Verdana" w:hAnsi="Verdana"/>
          <w:b/>
          <w:sz w:val="24"/>
          <w:szCs w:val="24"/>
        </w:rPr>
        <w:t>Sistema de Comunicación:</w:t>
      </w:r>
    </w:p>
    <w:p w:rsidR="007D665D" w:rsidRPr="00F34543" w:rsidRDefault="007D665D" w:rsidP="0037636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Procedimiento que permite enviar información de un punto a otro o a varios puntos cubriendo cierta distancia</w:t>
      </w:r>
    </w:p>
    <w:p w:rsidR="002E7937" w:rsidRPr="0037636C" w:rsidRDefault="002E7937" w:rsidP="00FE2F99">
      <w:pPr>
        <w:pStyle w:val="Prrafodelista"/>
        <w:numPr>
          <w:ilvl w:val="1"/>
          <w:numId w:val="34"/>
        </w:numPr>
        <w:spacing w:after="0" w:line="360" w:lineRule="auto"/>
        <w:ind w:left="1134" w:hanging="1134"/>
        <w:jc w:val="both"/>
        <w:rPr>
          <w:rFonts w:ascii="Verdana" w:hAnsi="Verdana"/>
          <w:b/>
          <w:sz w:val="24"/>
          <w:szCs w:val="24"/>
        </w:rPr>
      </w:pPr>
      <w:r w:rsidRPr="0037636C">
        <w:rPr>
          <w:rFonts w:ascii="Verdana" w:hAnsi="Verdana"/>
          <w:b/>
          <w:sz w:val="24"/>
          <w:szCs w:val="24"/>
        </w:rPr>
        <w:t>Elementos:</w:t>
      </w:r>
    </w:p>
    <w:p w:rsidR="002E7937" w:rsidRDefault="002E7937" w:rsidP="0037636C">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79DB43D8" wp14:editId="6BC6A46F">
            <wp:extent cx="4181475" cy="1476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1476375"/>
                    </a:xfrm>
                    <a:prstGeom prst="rect">
                      <a:avLst/>
                    </a:prstGeom>
                    <a:noFill/>
                    <a:ln>
                      <a:noFill/>
                    </a:ln>
                  </pic:spPr>
                </pic:pic>
              </a:graphicData>
            </a:graphic>
          </wp:inline>
        </w:drawing>
      </w:r>
    </w:p>
    <w:p w:rsidR="0037636C" w:rsidRPr="00F34543" w:rsidRDefault="0037636C" w:rsidP="0037636C">
      <w:pPr>
        <w:spacing w:after="0" w:line="360" w:lineRule="auto"/>
        <w:jc w:val="center"/>
        <w:rPr>
          <w:rFonts w:ascii="Verdana" w:hAnsi="Verdana"/>
          <w:sz w:val="24"/>
          <w:szCs w:val="24"/>
        </w:rPr>
      </w:pPr>
    </w:p>
    <w:p w:rsidR="002E7937" w:rsidRPr="0037636C" w:rsidRDefault="002E7937" w:rsidP="00FE2F99">
      <w:pPr>
        <w:pStyle w:val="Prrafodelista"/>
        <w:numPr>
          <w:ilvl w:val="1"/>
          <w:numId w:val="34"/>
        </w:numPr>
        <w:spacing w:after="0" w:line="360" w:lineRule="auto"/>
        <w:ind w:left="1134" w:hanging="1134"/>
        <w:jc w:val="both"/>
        <w:rPr>
          <w:rFonts w:ascii="Verdana" w:hAnsi="Verdana"/>
          <w:sz w:val="24"/>
          <w:szCs w:val="24"/>
        </w:rPr>
      </w:pPr>
      <w:r w:rsidRPr="0037636C">
        <w:rPr>
          <w:rFonts w:ascii="Verdana" w:hAnsi="Verdana"/>
          <w:b/>
          <w:sz w:val="24"/>
          <w:szCs w:val="24"/>
        </w:rPr>
        <w:t xml:space="preserve">Medios de </w:t>
      </w:r>
      <w:r w:rsidR="007B0684" w:rsidRPr="0037636C">
        <w:rPr>
          <w:rFonts w:ascii="Verdana" w:hAnsi="Verdana"/>
          <w:b/>
          <w:sz w:val="24"/>
          <w:szCs w:val="24"/>
        </w:rPr>
        <w:t>Transmisión</w:t>
      </w:r>
      <w:r w:rsidRPr="0037636C">
        <w:rPr>
          <w:rFonts w:ascii="Verdana" w:hAnsi="Verdana"/>
          <w:b/>
          <w:sz w:val="24"/>
          <w:szCs w:val="24"/>
        </w:rPr>
        <w:t>:</w:t>
      </w:r>
    </w:p>
    <w:p w:rsidR="002E7937" w:rsidRPr="00F34543" w:rsidRDefault="002E7937" w:rsidP="0037636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Se dividen en 2 categorías: Medios Guiados y Medios no Guiados</w:t>
      </w:r>
    </w:p>
    <w:p w:rsidR="002E7937" w:rsidRPr="00F34543" w:rsidRDefault="002E7937" w:rsidP="00012507">
      <w:pPr>
        <w:pStyle w:val="Prrafodelista"/>
        <w:numPr>
          <w:ilvl w:val="0"/>
          <w:numId w:val="7"/>
        </w:numPr>
        <w:spacing w:after="0" w:line="360" w:lineRule="auto"/>
        <w:ind w:left="1134" w:hanging="567"/>
        <w:jc w:val="both"/>
        <w:rPr>
          <w:rFonts w:ascii="Verdana" w:hAnsi="Verdana"/>
          <w:sz w:val="24"/>
          <w:szCs w:val="24"/>
        </w:rPr>
      </w:pPr>
      <w:r w:rsidRPr="00F34543">
        <w:rPr>
          <w:rFonts w:ascii="Verdana" w:hAnsi="Verdana"/>
          <w:b/>
          <w:sz w:val="24"/>
          <w:szCs w:val="24"/>
        </w:rPr>
        <w:t>Medios Guiados:</w:t>
      </w:r>
      <w:r w:rsidRPr="00F34543">
        <w:rPr>
          <w:rFonts w:ascii="Verdana" w:hAnsi="Verdana"/>
          <w:sz w:val="24"/>
          <w:szCs w:val="24"/>
        </w:rPr>
        <w:t xml:space="preserve"> La Señal son guiadas a una trayectoria física, tal como pares alámbricos, cables coaxiales y Fibra óptica</w:t>
      </w:r>
    </w:p>
    <w:p w:rsidR="002E7937" w:rsidRPr="00F34543" w:rsidRDefault="002E7937" w:rsidP="00012507">
      <w:pPr>
        <w:pStyle w:val="Prrafodelista"/>
        <w:numPr>
          <w:ilvl w:val="0"/>
          <w:numId w:val="7"/>
        </w:numPr>
        <w:spacing w:after="0" w:line="360" w:lineRule="auto"/>
        <w:ind w:left="1134" w:hanging="567"/>
        <w:jc w:val="both"/>
        <w:rPr>
          <w:rFonts w:ascii="Verdana" w:hAnsi="Verdana"/>
          <w:sz w:val="24"/>
          <w:szCs w:val="24"/>
        </w:rPr>
      </w:pPr>
      <w:r w:rsidRPr="00F34543">
        <w:rPr>
          <w:rFonts w:ascii="Verdana" w:hAnsi="Verdana"/>
          <w:b/>
          <w:sz w:val="24"/>
          <w:szCs w:val="24"/>
        </w:rPr>
        <w:t>Medios no Guiados:</w:t>
      </w:r>
      <w:r w:rsidRPr="00F34543">
        <w:rPr>
          <w:rFonts w:ascii="Verdana" w:hAnsi="Verdana"/>
          <w:sz w:val="24"/>
          <w:szCs w:val="24"/>
        </w:rPr>
        <w:t xml:space="preserve"> Las señales se propagan a través del aire, el </w:t>
      </w:r>
      <w:r w:rsidR="0001147C" w:rsidRPr="00F34543">
        <w:rPr>
          <w:rFonts w:ascii="Verdana" w:hAnsi="Verdana"/>
          <w:sz w:val="24"/>
          <w:szCs w:val="24"/>
        </w:rPr>
        <w:t>vacío</w:t>
      </w:r>
      <w:r w:rsidRPr="00F34543">
        <w:rPr>
          <w:rFonts w:ascii="Verdana" w:hAnsi="Verdana"/>
          <w:sz w:val="24"/>
          <w:szCs w:val="24"/>
        </w:rPr>
        <w:t>, las aguas de mar,</w:t>
      </w:r>
      <w:r w:rsidR="00454D30" w:rsidRPr="00F34543">
        <w:rPr>
          <w:rFonts w:ascii="Verdana" w:hAnsi="Verdana"/>
          <w:sz w:val="24"/>
          <w:szCs w:val="24"/>
        </w:rPr>
        <w:t xml:space="preserve"> </w:t>
      </w:r>
      <w:r w:rsidRPr="00F34543">
        <w:rPr>
          <w:rFonts w:ascii="Verdana" w:hAnsi="Verdana"/>
          <w:sz w:val="24"/>
          <w:szCs w:val="24"/>
        </w:rPr>
        <w:t>tales como las microondas, satélite y la radio</w:t>
      </w:r>
    </w:p>
    <w:p w:rsidR="00450B2A" w:rsidRPr="0037636C" w:rsidRDefault="00454D30" w:rsidP="00FE2F99">
      <w:pPr>
        <w:pStyle w:val="Prrafodelista"/>
        <w:numPr>
          <w:ilvl w:val="1"/>
          <w:numId w:val="34"/>
        </w:numPr>
        <w:spacing w:after="0" w:line="360" w:lineRule="auto"/>
        <w:ind w:left="1134" w:hanging="1134"/>
        <w:jc w:val="both"/>
        <w:rPr>
          <w:rFonts w:ascii="Verdana" w:hAnsi="Verdana"/>
          <w:sz w:val="24"/>
          <w:szCs w:val="24"/>
        </w:rPr>
      </w:pPr>
      <w:r w:rsidRPr="0037636C">
        <w:rPr>
          <w:rFonts w:ascii="Verdana" w:hAnsi="Verdana"/>
          <w:b/>
          <w:sz w:val="24"/>
          <w:szCs w:val="24"/>
        </w:rPr>
        <w:t xml:space="preserve">Señal analógica: </w:t>
      </w:r>
    </w:p>
    <w:p w:rsidR="00454D30" w:rsidRPr="00F34543" w:rsidRDefault="00454D30" w:rsidP="0037636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Es una señal, cuyo valor en cualquier intervalo de tiempo, esta </w:t>
      </w:r>
      <w:r w:rsidR="0037602A" w:rsidRPr="00F34543">
        <w:rPr>
          <w:rFonts w:ascii="Verdana" w:hAnsi="Verdana"/>
          <w:sz w:val="24"/>
          <w:szCs w:val="24"/>
        </w:rPr>
        <w:t>definido</w:t>
      </w:r>
      <w:r w:rsidRPr="00F34543">
        <w:rPr>
          <w:rFonts w:ascii="Verdana" w:hAnsi="Verdana"/>
          <w:sz w:val="24"/>
          <w:szCs w:val="24"/>
        </w:rPr>
        <w:t xml:space="preserve"> dentro de un conjunto continúo de valores, es decir pude tener cualquier valor en cualquier intervalo de tiempo. Por ejemplo la voz humana en el aire, en la línea telefónica</w:t>
      </w:r>
    </w:p>
    <w:p w:rsidR="004B432A" w:rsidRDefault="004B432A" w:rsidP="0037636C">
      <w:pPr>
        <w:spacing w:after="0" w:line="360" w:lineRule="auto"/>
        <w:ind w:firstLine="708"/>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7A875235" wp14:editId="3469B430">
            <wp:extent cx="3019425" cy="1466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1466850"/>
                    </a:xfrm>
                    <a:prstGeom prst="rect">
                      <a:avLst/>
                    </a:prstGeom>
                    <a:noFill/>
                    <a:ln>
                      <a:noFill/>
                    </a:ln>
                  </pic:spPr>
                </pic:pic>
              </a:graphicData>
            </a:graphic>
          </wp:inline>
        </w:drawing>
      </w:r>
    </w:p>
    <w:p w:rsidR="0037636C" w:rsidRPr="00F34543" w:rsidRDefault="0037636C" w:rsidP="0037636C">
      <w:pPr>
        <w:spacing w:after="0" w:line="360" w:lineRule="auto"/>
        <w:ind w:firstLine="708"/>
        <w:jc w:val="center"/>
        <w:rPr>
          <w:rFonts w:ascii="Verdana" w:hAnsi="Verdana"/>
          <w:sz w:val="24"/>
          <w:szCs w:val="24"/>
        </w:rPr>
      </w:pPr>
    </w:p>
    <w:p w:rsidR="00454D30" w:rsidRPr="008E62D0" w:rsidRDefault="00454D30" w:rsidP="00FE2F99">
      <w:pPr>
        <w:pStyle w:val="Prrafodelista"/>
        <w:numPr>
          <w:ilvl w:val="1"/>
          <w:numId w:val="34"/>
        </w:numPr>
        <w:spacing w:after="0" w:line="360" w:lineRule="auto"/>
        <w:ind w:left="1134" w:hanging="1134"/>
        <w:jc w:val="both"/>
        <w:rPr>
          <w:rFonts w:ascii="Verdana" w:hAnsi="Verdana"/>
          <w:sz w:val="24"/>
          <w:szCs w:val="24"/>
        </w:rPr>
      </w:pPr>
      <w:r w:rsidRPr="008E62D0">
        <w:rPr>
          <w:rFonts w:ascii="Verdana" w:hAnsi="Verdana"/>
          <w:b/>
          <w:sz w:val="24"/>
          <w:szCs w:val="24"/>
        </w:rPr>
        <w:t>Señal Digital:</w:t>
      </w:r>
    </w:p>
    <w:p w:rsidR="00454D30" w:rsidRDefault="00454D30" w:rsidP="008E62D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Es la señal, cuyo valor en cualquier intervalo de tiempo </w:t>
      </w:r>
      <w:r w:rsidR="0037602A" w:rsidRPr="00F34543">
        <w:rPr>
          <w:rFonts w:ascii="Verdana" w:hAnsi="Verdana"/>
          <w:sz w:val="24"/>
          <w:szCs w:val="24"/>
        </w:rPr>
        <w:t>está</w:t>
      </w:r>
      <w:r w:rsidRPr="00F34543">
        <w:rPr>
          <w:rFonts w:ascii="Verdana" w:hAnsi="Verdana"/>
          <w:sz w:val="24"/>
          <w:szCs w:val="24"/>
        </w:rPr>
        <w:t xml:space="preserve"> definido dentro de un conjunto discreto de valores. Por </w:t>
      </w:r>
      <w:r w:rsidR="0037602A" w:rsidRPr="00F34543">
        <w:rPr>
          <w:rFonts w:ascii="Verdana" w:hAnsi="Verdana"/>
          <w:sz w:val="24"/>
          <w:szCs w:val="24"/>
        </w:rPr>
        <w:t>ejemplo</w:t>
      </w:r>
      <w:r w:rsidRPr="00F34543">
        <w:rPr>
          <w:rFonts w:ascii="Verdana" w:hAnsi="Verdana"/>
          <w:sz w:val="24"/>
          <w:szCs w:val="24"/>
        </w:rPr>
        <w:t xml:space="preserve"> los datos que viajan en formato binario en un cable. </w:t>
      </w:r>
    </w:p>
    <w:p w:rsidR="008E62D0" w:rsidRPr="00F34543" w:rsidRDefault="008E62D0" w:rsidP="008E62D0">
      <w:pPr>
        <w:pStyle w:val="Textoindependienteprimerasangra"/>
        <w:spacing w:after="0" w:line="360" w:lineRule="auto"/>
        <w:ind w:firstLine="567"/>
        <w:jc w:val="both"/>
        <w:rPr>
          <w:rFonts w:ascii="Verdana" w:hAnsi="Verdana"/>
          <w:sz w:val="24"/>
          <w:szCs w:val="24"/>
        </w:rPr>
      </w:pPr>
    </w:p>
    <w:p w:rsidR="00FC3620" w:rsidRDefault="004B432A" w:rsidP="008E62D0">
      <w:pPr>
        <w:spacing w:after="0" w:line="360" w:lineRule="auto"/>
        <w:ind w:left="1985" w:hanging="1985"/>
        <w:jc w:val="center"/>
        <w:rPr>
          <w:rFonts w:ascii="Verdana" w:hAnsi="Verdana"/>
          <w:b/>
          <w:sz w:val="24"/>
          <w:szCs w:val="24"/>
        </w:rPr>
      </w:pPr>
      <w:r w:rsidRPr="00F34543">
        <w:rPr>
          <w:rFonts w:ascii="Verdana" w:hAnsi="Verdana"/>
          <w:b/>
          <w:noProof/>
          <w:sz w:val="24"/>
          <w:szCs w:val="24"/>
          <w:lang w:eastAsia="es-PE"/>
        </w:rPr>
        <w:drawing>
          <wp:inline distT="0" distB="0" distL="0" distR="0" wp14:anchorId="1340D16E" wp14:editId="38AF1266">
            <wp:extent cx="3028950" cy="933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933450"/>
                    </a:xfrm>
                    <a:prstGeom prst="rect">
                      <a:avLst/>
                    </a:prstGeom>
                    <a:noFill/>
                    <a:ln>
                      <a:noFill/>
                    </a:ln>
                  </pic:spPr>
                </pic:pic>
              </a:graphicData>
            </a:graphic>
          </wp:inline>
        </w:drawing>
      </w:r>
    </w:p>
    <w:p w:rsidR="008E62D0" w:rsidRPr="00F34543" w:rsidRDefault="008E62D0" w:rsidP="008E62D0">
      <w:pPr>
        <w:spacing w:after="0" w:line="360" w:lineRule="auto"/>
        <w:ind w:left="1985" w:hanging="1985"/>
        <w:jc w:val="center"/>
        <w:rPr>
          <w:rFonts w:ascii="Verdana" w:hAnsi="Verdana"/>
          <w:b/>
          <w:sz w:val="24"/>
          <w:szCs w:val="24"/>
        </w:rPr>
      </w:pPr>
    </w:p>
    <w:p w:rsidR="004B432A" w:rsidRPr="008E62D0" w:rsidRDefault="004B432A" w:rsidP="00FE2F99">
      <w:pPr>
        <w:pStyle w:val="Prrafodelista"/>
        <w:numPr>
          <w:ilvl w:val="1"/>
          <w:numId w:val="34"/>
        </w:numPr>
        <w:spacing w:after="0" w:line="360" w:lineRule="auto"/>
        <w:ind w:left="1134" w:hanging="1134"/>
        <w:jc w:val="both"/>
        <w:rPr>
          <w:rFonts w:ascii="Verdana" w:hAnsi="Verdana"/>
          <w:sz w:val="24"/>
          <w:szCs w:val="24"/>
        </w:rPr>
      </w:pPr>
      <w:r w:rsidRPr="008E62D0">
        <w:rPr>
          <w:rFonts w:ascii="Verdana" w:hAnsi="Verdana"/>
          <w:b/>
          <w:sz w:val="24"/>
          <w:szCs w:val="24"/>
        </w:rPr>
        <w:t>Bandas de Frecuencias:</w:t>
      </w:r>
    </w:p>
    <w:p w:rsidR="00F256E4" w:rsidRPr="00F34543" w:rsidRDefault="0089131C" w:rsidP="008E62D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S</w:t>
      </w:r>
      <w:r w:rsidR="00F256E4" w:rsidRPr="00F34543">
        <w:rPr>
          <w:rFonts w:ascii="Verdana" w:hAnsi="Verdana"/>
          <w:sz w:val="24"/>
          <w:szCs w:val="24"/>
        </w:rPr>
        <w:t>on intervalos de frecuencias del espectro electromagnético asignados a diferentes usos dentro de las radiocomunicaciones. Su uso está regulado por la Unión Internacional de Telecomunicaciones y puede variar según el lugar. El espacio asignado a las diferentes bandas abarca el espectro de radiofrecuencia y parte del de microondas y está dividido en sectores.</w:t>
      </w:r>
    </w:p>
    <w:p w:rsidR="004B432A" w:rsidRPr="00F34543" w:rsidRDefault="00A03840" w:rsidP="008E62D0">
      <w:pPr>
        <w:spacing w:after="0" w:line="360" w:lineRule="auto"/>
        <w:ind w:left="1985" w:hanging="1985"/>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49E9DAA9" wp14:editId="2B766B4C">
            <wp:extent cx="5095875" cy="4207309"/>
            <wp:effectExtent l="0" t="0" r="0" b="3175"/>
            <wp:docPr id="3" name="irc_mi" descr="http://atomosybits.com/wp-content/uploads/2011/09/scree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tomosybits.com/wp-content/uploads/2011/09/screen-captur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4207309"/>
                    </a:xfrm>
                    <a:prstGeom prst="rect">
                      <a:avLst/>
                    </a:prstGeom>
                    <a:noFill/>
                    <a:ln>
                      <a:noFill/>
                    </a:ln>
                  </pic:spPr>
                </pic:pic>
              </a:graphicData>
            </a:graphic>
          </wp:inline>
        </w:drawing>
      </w:r>
    </w:p>
    <w:p w:rsidR="0089131C" w:rsidRPr="00F34543" w:rsidRDefault="00C96BC7" w:rsidP="00012507">
      <w:pPr>
        <w:pStyle w:val="Prrafodelista"/>
        <w:numPr>
          <w:ilvl w:val="0"/>
          <w:numId w:val="8"/>
        </w:numPr>
        <w:spacing w:after="0" w:line="360" w:lineRule="auto"/>
        <w:ind w:left="1134" w:hanging="567"/>
        <w:jc w:val="both"/>
        <w:rPr>
          <w:rFonts w:ascii="Verdana" w:eastAsia="Times New Roman" w:hAnsi="Verdana" w:cs="Times New Roman"/>
          <w:sz w:val="24"/>
          <w:szCs w:val="24"/>
          <w:lang w:eastAsia="es-PE"/>
        </w:rPr>
      </w:pPr>
      <w:r w:rsidRPr="00F34543">
        <w:rPr>
          <w:rFonts w:ascii="Verdana" w:eastAsia="Times New Roman" w:hAnsi="Verdana" w:cs="Times New Roman"/>
          <w:b/>
          <w:sz w:val="24"/>
          <w:szCs w:val="24"/>
          <w:lang w:eastAsia="es-PE"/>
        </w:rPr>
        <w:t xml:space="preserve">Frecuencias: </w:t>
      </w:r>
      <w:r w:rsidRPr="00F34543">
        <w:rPr>
          <w:rFonts w:ascii="Verdana" w:eastAsia="Times New Roman" w:hAnsi="Verdana" w:cs="Times New Roman"/>
          <w:sz w:val="24"/>
          <w:szCs w:val="24"/>
          <w:lang w:eastAsia="es-PE"/>
        </w:rPr>
        <w:t>es una magnitud que mide el número de repeticiones por unidad de tiempo de cualquier fenómeno o suceso periódico</w:t>
      </w:r>
    </w:p>
    <w:p w:rsidR="00C96BC7" w:rsidRPr="00F34543" w:rsidRDefault="00C96BC7" w:rsidP="008E62D0">
      <w:pPr>
        <w:spacing w:after="0" w:line="360" w:lineRule="auto"/>
        <w:ind w:left="720"/>
        <w:jc w:val="center"/>
        <w:rPr>
          <w:rFonts w:ascii="Verdana" w:eastAsia="Times New Roman" w:hAnsi="Verdana" w:cs="Times New Roman"/>
          <w:sz w:val="24"/>
          <w:szCs w:val="24"/>
          <w:lang w:eastAsia="es-PE"/>
        </w:rPr>
      </w:pPr>
      <w:r w:rsidRPr="00F34543">
        <w:rPr>
          <w:rFonts w:ascii="Verdana" w:eastAsia="Times New Roman" w:hAnsi="Verdana" w:cs="Times New Roman"/>
          <w:noProof/>
          <w:sz w:val="24"/>
          <w:szCs w:val="24"/>
          <w:lang w:eastAsia="es-PE"/>
        </w:rPr>
        <w:drawing>
          <wp:inline distT="0" distB="0" distL="0" distR="0" wp14:anchorId="78FF1DA5" wp14:editId="6E213761">
            <wp:extent cx="514350" cy="390525"/>
            <wp:effectExtent l="0" t="0" r="0" b="9525"/>
            <wp:docPr id="7" name="Imagen 7" descr="f={\frac  {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rac  {1}{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p w:rsidR="0089131C" w:rsidRPr="00F34543" w:rsidRDefault="00C96BC7" w:rsidP="008E62D0">
      <w:pPr>
        <w:pStyle w:val="Textoindependienteprimerasangra2"/>
        <w:spacing w:after="0" w:line="360" w:lineRule="auto"/>
        <w:ind w:left="774"/>
        <w:jc w:val="both"/>
        <w:rPr>
          <w:rFonts w:ascii="Verdana" w:hAnsi="Verdana"/>
          <w:sz w:val="24"/>
          <w:szCs w:val="24"/>
        </w:rPr>
      </w:pPr>
      <w:r w:rsidRPr="00F34543">
        <w:rPr>
          <w:rFonts w:ascii="Verdana" w:hAnsi="Verdana"/>
          <w:sz w:val="24"/>
          <w:szCs w:val="24"/>
        </w:rPr>
        <w:t>T es el periodo en segundos de la señal.</w:t>
      </w:r>
    </w:p>
    <w:p w:rsidR="00C96BC7" w:rsidRPr="00F34543" w:rsidRDefault="00C96BC7" w:rsidP="00012507">
      <w:pPr>
        <w:pStyle w:val="Prrafodelista"/>
        <w:numPr>
          <w:ilvl w:val="0"/>
          <w:numId w:val="8"/>
        </w:numPr>
        <w:spacing w:after="0" w:line="360" w:lineRule="auto"/>
        <w:ind w:left="1134" w:hanging="567"/>
        <w:jc w:val="both"/>
        <w:rPr>
          <w:rFonts w:ascii="Verdana" w:hAnsi="Verdana"/>
          <w:sz w:val="24"/>
          <w:szCs w:val="24"/>
        </w:rPr>
      </w:pPr>
      <w:r w:rsidRPr="00F34543">
        <w:rPr>
          <w:rFonts w:ascii="Verdana" w:hAnsi="Verdana"/>
          <w:b/>
          <w:sz w:val="24"/>
          <w:szCs w:val="24"/>
        </w:rPr>
        <w:t xml:space="preserve">Longitud de onda: </w:t>
      </w:r>
      <w:r w:rsidRPr="00F34543">
        <w:rPr>
          <w:rFonts w:ascii="Verdana" w:hAnsi="Verdana"/>
          <w:sz w:val="24"/>
          <w:szCs w:val="24"/>
        </w:rPr>
        <w:t>La longitud de onda es una magnitud física que describe la distancia entre dos puntos consecutivos de una onda sinusoidal que poseen la misma fase. La longitud de onda es descrita frecuentemente con la letra griega lambda (λ). El concepto de longitud de onda suele extenderse también a cualquier onda periódica aunque no sea sinusoidal. La longitud de onda se mide en metros en unidades del Sistema Internacional</w:t>
      </w:r>
    </w:p>
    <w:p w:rsidR="00C96BC7" w:rsidRPr="00F34543" w:rsidRDefault="00C96BC7" w:rsidP="008E62D0">
      <w:pPr>
        <w:spacing w:after="0" w:line="360" w:lineRule="auto"/>
        <w:ind w:left="1985" w:hanging="1985"/>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0B56686C" wp14:editId="0CF0A52B">
            <wp:extent cx="3609975" cy="1438275"/>
            <wp:effectExtent l="0" t="0" r="9525" b="9525"/>
            <wp:docPr id="8" name="Imagen 8" descr="File:Sine wavelength.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ine wavelength.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975" cy="1438275"/>
                    </a:xfrm>
                    <a:prstGeom prst="rect">
                      <a:avLst/>
                    </a:prstGeom>
                    <a:noFill/>
                    <a:ln>
                      <a:noFill/>
                    </a:ln>
                  </pic:spPr>
                </pic:pic>
              </a:graphicData>
            </a:graphic>
          </wp:inline>
        </w:drawing>
      </w:r>
    </w:p>
    <w:p w:rsidR="00E1195B" w:rsidRPr="00F34543" w:rsidRDefault="00E1195B" w:rsidP="00F34543">
      <w:pPr>
        <w:spacing w:after="0" w:line="360" w:lineRule="auto"/>
        <w:ind w:left="1985" w:hanging="1985"/>
        <w:jc w:val="both"/>
        <w:rPr>
          <w:rFonts w:ascii="Verdana" w:hAnsi="Verdana"/>
          <w:sz w:val="24"/>
          <w:szCs w:val="24"/>
        </w:rPr>
      </w:pPr>
    </w:p>
    <w:p w:rsidR="00E1195B" w:rsidRPr="00F34543" w:rsidRDefault="00E1195B" w:rsidP="008E62D0">
      <w:pPr>
        <w:pStyle w:val="Textoindependienteprimerasangra2"/>
        <w:spacing w:after="0" w:line="360" w:lineRule="auto"/>
        <w:ind w:firstLine="207"/>
        <w:jc w:val="both"/>
        <w:rPr>
          <w:rFonts w:ascii="Verdana" w:hAnsi="Verdana"/>
          <w:sz w:val="24"/>
          <w:szCs w:val="24"/>
        </w:rPr>
      </w:pPr>
      <w:r w:rsidRPr="00F34543">
        <w:rPr>
          <w:rFonts w:ascii="Verdana" w:hAnsi="Verdana"/>
          <w:sz w:val="24"/>
          <w:szCs w:val="24"/>
        </w:rPr>
        <w:t>λ (longitud de onda) = v (velocidad de la luz) / F(frecuencia)</w:t>
      </w:r>
    </w:p>
    <w:p w:rsidR="00E1195B" w:rsidRPr="00F34543" w:rsidRDefault="003F2B87" w:rsidP="008E62D0">
      <w:pPr>
        <w:pStyle w:val="Textoindependienteprimerasangra2"/>
        <w:spacing w:after="0" w:line="360" w:lineRule="auto"/>
        <w:ind w:firstLine="207"/>
        <w:jc w:val="both"/>
        <w:rPr>
          <w:rFonts w:ascii="Verdana" w:hAnsi="Verdana"/>
          <w:sz w:val="24"/>
          <w:szCs w:val="24"/>
        </w:rPr>
      </w:pPr>
      <w:r w:rsidRPr="00F34543">
        <w:rPr>
          <w:rFonts w:ascii="Verdana" w:hAnsi="Verdana"/>
          <w:sz w:val="24"/>
          <w:szCs w:val="24"/>
        </w:rPr>
        <w:t>Donde</w:t>
      </w:r>
      <w:r w:rsidR="00E1195B" w:rsidRPr="00F34543">
        <w:rPr>
          <w:rFonts w:ascii="Verdana" w:hAnsi="Verdana"/>
          <w:sz w:val="24"/>
          <w:szCs w:val="24"/>
        </w:rPr>
        <w:t xml:space="preserve"> la v</w:t>
      </w:r>
      <w:r w:rsidR="00ED61CD" w:rsidRPr="00F34543">
        <w:rPr>
          <w:rFonts w:ascii="Verdana" w:hAnsi="Verdana"/>
          <w:sz w:val="24"/>
          <w:szCs w:val="24"/>
        </w:rPr>
        <w:t xml:space="preserve"> </w:t>
      </w:r>
      <w:r w:rsidR="00E1195B" w:rsidRPr="00F34543">
        <w:rPr>
          <w:rFonts w:ascii="Verdana" w:hAnsi="Verdana"/>
          <w:sz w:val="24"/>
          <w:szCs w:val="24"/>
        </w:rPr>
        <w:t>(velocidad de la luz) = 3 x 10</w:t>
      </w:r>
      <w:r w:rsidR="00E1195B" w:rsidRPr="00F34543">
        <w:rPr>
          <w:rFonts w:ascii="Verdana" w:hAnsi="Verdana"/>
          <w:sz w:val="24"/>
          <w:szCs w:val="24"/>
          <w:vertAlign w:val="superscript"/>
        </w:rPr>
        <w:t>8</w:t>
      </w:r>
      <w:r w:rsidR="00E1195B" w:rsidRPr="00F34543">
        <w:rPr>
          <w:rFonts w:ascii="Verdana" w:hAnsi="Verdana"/>
          <w:sz w:val="24"/>
          <w:szCs w:val="24"/>
        </w:rPr>
        <w:t xml:space="preserve"> m/s</w:t>
      </w:r>
    </w:p>
    <w:p w:rsidR="00956F18" w:rsidRPr="008E62D0" w:rsidRDefault="00956F18" w:rsidP="00FE2F99">
      <w:pPr>
        <w:pStyle w:val="Prrafodelista"/>
        <w:numPr>
          <w:ilvl w:val="1"/>
          <w:numId w:val="34"/>
        </w:numPr>
        <w:spacing w:after="0" w:line="360" w:lineRule="auto"/>
        <w:ind w:left="1134" w:hanging="1134"/>
        <w:jc w:val="both"/>
        <w:rPr>
          <w:rFonts w:ascii="Verdana" w:hAnsi="Verdana"/>
          <w:b/>
          <w:sz w:val="24"/>
          <w:szCs w:val="24"/>
        </w:rPr>
      </w:pPr>
      <w:r w:rsidRPr="008E62D0">
        <w:rPr>
          <w:rFonts w:ascii="Verdana" w:hAnsi="Verdana"/>
          <w:b/>
          <w:sz w:val="24"/>
          <w:szCs w:val="24"/>
        </w:rPr>
        <w:t>Ancho de Banda</w:t>
      </w:r>
    </w:p>
    <w:p w:rsidR="00956F18" w:rsidRPr="00F34543" w:rsidRDefault="005F0E9C" w:rsidP="008E62D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Es el rango de frecuencias que se está transmitiendo la señal</w:t>
      </w:r>
    </w:p>
    <w:p w:rsidR="00977889" w:rsidRPr="00F34543" w:rsidRDefault="00977889" w:rsidP="008E62D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Para señales analógicas, el ancho de banda es la longitud, medida en Hz, del rango de frecuencias en el que se concentra la mayor parte de la potencia de la señal. Puede ser calculado a partir de una señal temporal mediante el análisis de Fourier.</w:t>
      </w:r>
    </w:p>
    <w:p w:rsidR="00574AA0" w:rsidRPr="00F34543" w:rsidRDefault="00574AA0" w:rsidP="008E62D0">
      <w:pPr>
        <w:spacing w:after="0" w:line="360" w:lineRule="auto"/>
        <w:ind w:firstLine="567"/>
        <w:jc w:val="center"/>
        <w:rPr>
          <w:rFonts w:ascii="Verdana" w:hAnsi="Verdana"/>
          <w:sz w:val="24"/>
          <w:szCs w:val="24"/>
        </w:rPr>
      </w:pPr>
      <w:r w:rsidRPr="00F34543">
        <w:rPr>
          <w:rFonts w:ascii="Verdana" w:hAnsi="Verdana"/>
          <w:noProof/>
          <w:sz w:val="24"/>
          <w:szCs w:val="24"/>
          <w:lang w:eastAsia="es-PE"/>
        </w:rPr>
        <w:drawing>
          <wp:inline distT="0" distB="0" distL="0" distR="0" wp14:anchorId="43FF5C7B" wp14:editId="368BB6FF">
            <wp:extent cx="3857625" cy="2114550"/>
            <wp:effectExtent l="0" t="0" r="9525" b="0"/>
            <wp:docPr id="33" name="Imagen 33" descr="http://upload.wikimedia.org/wikipedia/commons/thumb/e/e6/Bandwidth_blue.png/300px-Bandwidth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e/e6/Bandwidth_blue.png/300px-Bandwidth_blu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7625" cy="2114550"/>
                    </a:xfrm>
                    <a:prstGeom prst="rect">
                      <a:avLst/>
                    </a:prstGeom>
                    <a:noFill/>
                    <a:ln>
                      <a:noFill/>
                    </a:ln>
                  </pic:spPr>
                </pic:pic>
              </a:graphicData>
            </a:graphic>
          </wp:inline>
        </w:drawing>
      </w:r>
    </w:p>
    <w:p w:rsidR="005B2FC4" w:rsidRDefault="00C23402" w:rsidP="008E62D0">
      <w:pPr>
        <w:pStyle w:val="Textoindependienteprimerasangra2"/>
        <w:spacing w:after="0" w:line="360" w:lineRule="auto"/>
        <w:jc w:val="center"/>
        <w:rPr>
          <w:rFonts w:ascii="Verdana" w:hAnsi="Verdana"/>
          <w:sz w:val="24"/>
          <w:szCs w:val="24"/>
          <w:vertAlign w:val="subscript"/>
        </w:rPr>
      </w:pPr>
      <w:r w:rsidRPr="00F34543">
        <w:rPr>
          <w:rFonts w:ascii="Verdana" w:hAnsi="Verdana"/>
          <w:sz w:val="24"/>
          <w:szCs w:val="24"/>
        </w:rPr>
        <w:t>Fig. El ancho de banda viene determinado por las frecuencias comprendidas entre f</w:t>
      </w:r>
      <w:r w:rsidRPr="00F34543">
        <w:rPr>
          <w:rFonts w:ascii="Verdana" w:hAnsi="Verdana"/>
          <w:sz w:val="24"/>
          <w:szCs w:val="24"/>
          <w:vertAlign w:val="subscript"/>
        </w:rPr>
        <w:t>1</w:t>
      </w:r>
      <w:r w:rsidRPr="00F34543">
        <w:rPr>
          <w:rFonts w:ascii="Verdana" w:hAnsi="Verdana"/>
          <w:sz w:val="24"/>
          <w:szCs w:val="24"/>
        </w:rPr>
        <w:t xml:space="preserve"> y f</w:t>
      </w:r>
      <w:r w:rsidRPr="00F34543">
        <w:rPr>
          <w:rFonts w:ascii="Verdana" w:hAnsi="Verdana"/>
          <w:sz w:val="24"/>
          <w:szCs w:val="24"/>
          <w:vertAlign w:val="subscript"/>
        </w:rPr>
        <w:t>2</w:t>
      </w:r>
    </w:p>
    <w:p w:rsidR="008E62D0" w:rsidRPr="00F34543" w:rsidRDefault="008E62D0" w:rsidP="008E62D0">
      <w:pPr>
        <w:pStyle w:val="Textoindependienteprimerasangra2"/>
        <w:spacing w:after="0" w:line="360" w:lineRule="auto"/>
        <w:jc w:val="center"/>
        <w:rPr>
          <w:rFonts w:ascii="Verdana" w:hAnsi="Verdana"/>
          <w:sz w:val="24"/>
          <w:szCs w:val="24"/>
          <w:vertAlign w:val="subscript"/>
        </w:rPr>
      </w:pPr>
    </w:p>
    <w:p w:rsidR="004B053E" w:rsidRPr="00F34543" w:rsidRDefault="00C23402" w:rsidP="00012507">
      <w:pPr>
        <w:pStyle w:val="Prrafodelista"/>
        <w:numPr>
          <w:ilvl w:val="0"/>
          <w:numId w:val="9"/>
        </w:numPr>
        <w:spacing w:after="0" w:line="360" w:lineRule="auto"/>
        <w:ind w:left="1134" w:hanging="567"/>
        <w:jc w:val="both"/>
        <w:rPr>
          <w:rFonts w:ascii="Verdana" w:hAnsi="Verdana"/>
          <w:sz w:val="24"/>
          <w:szCs w:val="24"/>
        </w:rPr>
      </w:pPr>
      <w:r w:rsidRPr="00F34543">
        <w:rPr>
          <w:rFonts w:ascii="Verdana" w:hAnsi="Verdana"/>
          <w:sz w:val="24"/>
          <w:szCs w:val="24"/>
        </w:rPr>
        <w:t>En telefonía el ancho de banda es de 300Hz a 3,400Hz</w:t>
      </w:r>
    </w:p>
    <w:p w:rsidR="00C23402" w:rsidRPr="00F34543" w:rsidRDefault="004B053E" w:rsidP="00012507">
      <w:pPr>
        <w:pStyle w:val="Prrafodelista"/>
        <w:numPr>
          <w:ilvl w:val="0"/>
          <w:numId w:val="9"/>
        </w:numPr>
        <w:spacing w:after="0" w:line="360" w:lineRule="auto"/>
        <w:ind w:left="1134" w:hanging="567"/>
        <w:jc w:val="both"/>
        <w:rPr>
          <w:rFonts w:ascii="Verdana" w:hAnsi="Verdana"/>
          <w:sz w:val="24"/>
          <w:szCs w:val="24"/>
        </w:rPr>
      </w:pPr>
      <w:r w:rsidRPr="00F34543">
        <w:rPr>
          <w:rFonts w:ascii="Verdana" w:hAnsi="Verdana"/>
          <w:sz w:val="24"/>
          <w:szCs w:val="24"/>
        </w:rPr>
        <w:t xml:space="preserve">El ancho de banda para el oído humano es de 20 a </w:t>
      </w:r>
      <w:r w:rsidR="00BF6F1A">
        <w:rPr>
          <w:rFonts w:ascii="Verdana" w:hAnsi="Verdana"/>
          <w:sz w:val="24"/>
          <w:szCs w:val="24"/>
        </w:rPr>
        <w:t>20</w:t>
      </w:r>
      <w:r w:rsidRPr="00F34543">
        <w:rPr>
          <w:rFonts w:ascii="Verdana" w:hAnsi="Verdana"/>
          <w:sz w:val="24"/>
          <w:szCs w:val="24"/>
        </w:rPr>
        <w:t>,000Hz</w:t>
      </w:r>
      <w:r w:rsidR="00C23402" w:rsidRPr="00F34543">
        <w:rPr>
          <w:rFonts w:ascii="Verdana" w:hAnsi="Verdana"/>
          <w:sz w:val="24"/>
          <w:szCs w:val="24"/>
        </w:rPr>
        <w:t xml:space="preserve"> </w:t>
      </w:r>
    </w:p>
    <w:p w:rsidR="003F2B87" w:rsidRDefault="00B52E1D" w:rsidP="008E62D0">
      <w:pPr>
        <w:spacing w:after="0" w:line="360" w:lineRule="auto"/>
        <w:ind w:left="1985" w:hanging="1985"/>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28F82616" wp14:editId="52D9DE7A">
            <wp:extent cx="4848225" cy="288607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225" cy="2886075"/>
                    </a:xfrm>
                    <a:prstGeom prst="rect">
                      <a:avLst/>
                    </a:prstGeom>
                    <a:noFill/>
                    <a:ln>
                      <a:noFill/>
                    </a:ln>
                  </pic:spPr>
                </pic:pic>
              </a:graphicData>
            </a:graphic>
          </wp:inline>
        </w:drawing>
      </w:r>
    </w:p>
    <w:p w:rsidR="008E62D0" w:rsidRDefault="008E62D0" w:rsidP="008E62D0">
      <w:pPr>
        <w:spacing w:after="0" w:line="360" w:lineRule="auto"/>
        <w:ind w:left="1985" w:hanging="1985"/>
        <w:jc w:val="center"/>
        <w:rPr>
          <w:rFonts w:ascii="Verdana" w:hAnsi="Verdana"/>
          <w:sz w:val="24"/>
          <w:szCs w:val="24"/>
        </w:rPr>
      </w:pPr>
    </w:p>
    <w:p w:rsidR="008E62D0" w:rsidRPr="00F34543" w:rsidRDefault="008E62D0" w:rsidP="008E62D0">
      <w:pPr>
        <w:spacing w:after="0" w:line="360" w:lineRule="auto"/>
        <w:ind w:left="1985" w:hanging="1985"/>
        <w:jc w:val="center"/>
        <w:rPr>
          <w:rFonts w:ascii="Verdana" w:hAnsi="Verdana"/>
          <w:sz w:val="24"/>
          <w:szCs w:val="24"/>
        </w:rPr>
      </w:pPr>
    </w:p>
    <w:p w:rsidR="00B52E1D" w:rsidRDefault="00B52E1D" w:rsidP="008E62D0">
      <w:pPr>
        <w:spacing w:after="0" w:line="360" w:lineRule="auto"/>
        <w:ind w:left="1985" w:hanging="1985"/>
        <w:jc w:val="center"/>
        <w:rPr>
          <w:rFonts w:ascii="Verdana" w:hAnsi="Verdana"/>
          <w:sz w:val="24"/>
          <w:szCs w:val="24"/>
        </w:rPr>
      </w:pPr>
      <w:r w:rsidRPr="00F34543">
        <w:rPr>
          <w:rFonts w:ascii="Verdana" w:hAnsi="Verdana"/>
          <w:noProof/>
          <w:sz w:val="24"/>
          <w:szCs w:val="24"/>
          <w:lang w:eastAsia="es-PE"/>
        </w:rPr>
        <w:drawing>
          <wp:inline distT="0" distB="0" distL="0" distR="0" wp14:anchorId="0B38C8EA" wp14:editId="1C805D47">
            <wp:extent cx="4124325" cy="3181350"/>
            <wp:effectExtent l="0" t="0" r="9525" b="0"/>
            <wp:docPr id="52" name="Imagen 52" descr="http://mundomejorchile.com/o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undomejorchile.com/oid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4325" cy="3181350"/>
                    </a:xfrm>
                    <a:prstGeom prst="rect">
                      <a:avLst/>
                    </a:prstGeom>
                    <a:noFill/>
                    <a:ln>
                      <a:noFill/>
                    </a:ln>
                  </pic:spPr>
                </pic:pic>
              </a:graphicData>
            </a:graphic>
          </wp:inline>
        </w:drawing>
      </w:r>
    </w:p>
    <w:p w:rsidR="008E62D0" w:rsidRDefault="008E62D0" w:rsidP="008E62D0">
      <w:pPr>
        <w:spacing w:after="0" w:line="360" w:lineRule="auto"/>
        <w:ind w:left="1985" w:hanging="1985"/>
        <w:jc w:val="center"/>
        <w:rPr>
          <w:rFonts w:ascii="Verdana" w:hAnsi="Verdana"/>
          <w:sz w:val="24"/>
          <w:szCs w:val="24"/>
        </w:rPr>
      </w:pPr>
    </w:p>
    <w:p w:rsidR="008E62D0" w:rsidRDefault="008E62D0" w:rsidP="008E62D0">
      <w:pPr>
        <w:spacing w:after="0" w:line="360" w:lineRule="auto"/>
        <w:ind w:left="1985" w:hanging="1985"/>
        <w:jc w:val="center"/>
        <w:rPr>
          <w:rFonts w:ascii="Verdana" w:hAnsi="Verdana"/>
          <w:sz w:val="24"/>
          <w:szCs w:val="24"/>
        </w:rPr>
      </w:pPr>
    </w:p>
    <w:p w:rsidR="008E62D0" w:rsidRDefault="008E62D0" w:rsidP="008E62D0">
      <w:pPr>
        <w:spacing w:after="0" w:line="360" w:lineRule="auto"/>
        <w:ind w:left="1985" w:hanging="1985"/>
        <w:jc w:val="center"/>
        <w:rPr>
          <w:rFonts w:ascii="Verdana" w:hAnsi="Verdana"/>
          <w:sz w:val="24"/>
          <w:szCs w:val="24"/>
        </w:rPr>
      </w:pPr>
    </w:p>
    <w:p w:rsidR="008E62D0" w:rsidRDefault="008E62D0" w:rsidP="008E62D0">
      <w:pPr>
        <w:spacing w:after="0" w:line="360" w:lineRule="auto"/>
        <w:ind w:left="1985" w:hanging="1985"/>
        <w:jc w:val="center"/>
        <w:rPr>
          <w:rFonts w:ascii="Verdana" w:hAnsi="Verdana"/>
          <w:sz w:val="24"/>
          <w:szCs w:val="24"/>
        </w:rPr>
      </w:pPr>
    </w:p>
    <w:p w:rsidR="007A01DC" w:rsidRPr="00F34543" w:rsidRDefault="007A01DC" w:rsidP="00D8699B">
      <w:pPr>
        <w:pStyle w:val="Textoindependienteprimerasangra2"/>
        <w:spacing w:after="0" w:line="360" w:lineRule="auto"/>
        <w:ind w:left="1701" w:hanging="1701"/>
        <w:jc w:val="both"/>
        <w:rPr>
          <w:rFonts w:ascii="Verdana" w:hAnsi="Verdana"/>
          <w:sz w:val="24"/>
          <w:szCs w:val="24"/>
        </w:rPr>
      </w:pPr>
      <w:r w:rsidRPr="00F34543">
        <w:rPr>
          <w:rFonts w:ascii="Verdana" w:hAnsi="Verdana"/>
          <w:b/>
          <w:sz w:val="24"/>
          <w:szCs w:val="24"/>
        </w:rPr>
        <w:lastRenderedPageBreak/>
        <w:t>Semana 03:</w:t>
      </w:r>
      <w:r w:rsidRPr="00F34543">
        <w:rPr>
          <w:rFonts w:ascii="Verdana" w:hAnsi="Verdana"/>
          <w:b/>
          <w:sz w:val="24"/>
          <w:szCs w:val="24"/>
        </w:rPr>
        <w:tab/>
      </w:r>
      <w:r w:rsidRPr="00F34543">
        <w:rPr>
          <w:rFonts w:ascii="Verdana" w:hAnsi="Verdana"/>
          <w:sz w:val="24"/>
          <w:szCs w:val="24"/>
        </w:rPr>
        <w:t>La Onda Electromagnética, el Espectro electromagnético</w:t>
      </w:r>
      <w:r w:rsidR="00956F18" w:rsidRPr="00F34543">
        <w:rPr>
          <w:rFonts w:ascii="Verdana" w:hAnsi="Verdana"/>
          <w:sz w:val="24"/>
          <w:szCs w:val="24"/>
        </w:rPr>
        <w:t>. Modulación</w:t>
      </w:r>
    </w:p>
    <w:p w:rsidR="007A01DC" w:rsidRPr="00187CB7" w:rsidRDefault="007A01DC" w:rsidP="00FE2F99">
      <w:pPr>
        <w:pStyle w:val="Prrafodelista"/>
        <w:numPr>
          <w:ilvl w:val="1"/>
          <w:numId w:val="35"/>
        </w:numPr>
        <w:spacing w:after="0" w:line="360" w:lineRule="auto"/>
        <w:ind w:left="1134" w:hanging="1134"/>
        <w:jc w:val="both"/>
        <w:rPr>
          <w:rFonts w:ascii="Verdana" w:hAnsi="Verdana"/>
          <w:sz w:val="24"/>
          <w:szCs w:val="24"/>
        </w:rPr>
      </w:pPr>
      <w:r w:rsidRPr="00187CB7">
        <w:rPr>
          <w:rFonts w:ascii="Verdana" w:hAnsi="Verdana"/>
          <w:b/>
          <w:sz w:val="24"/>
          <w:szCs w:val="24"/>
        </w:rPr>
        <w:t>La onda electromagnética:</w:t>
      </w:r>
    </w:p>
    <w:p w:rsidR="007A01DC" w:rsidRPr="00F34543" w:rsidRDefault="00331E33" w:rsidP="00187CB7">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Son aquellas ondas que no necesitan un medio material para propagarse. Incluyen, entre otras, la luz visible y las ondas de radio, televisión y telefonía.</w:t>
      </w:r>
    </w:p>
    <w:p w:rsidR="00CA49D6" w:rsidRDefault="00CA49D6" w:rsidP="00187CB7">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Si la partícula tiene un componente eléctrico, pero también uno magnético ya tenemos generada una radiación electromagnética, con su onda electromagnética. Vamos analizar la onda generada. Para medir una onda tenemos 3 datos muy importantes como podemos ver en la figura:</w:t>
      </w:r>
    </w:p>
    <w:p w:rsidR="00187CB7" w:rsidRDefault="00187CB7" w:rsidP="00187CB7">
      <w:pPr>
        <w:pStyle w:val="Textoindependienteprimerasangra"/>
        <w:spacing w:after="0" w:line="360" w:lineRule="auto"/>
        <w:ind w:firstLine="567"/>
        <w:jc w:val="both"/>
        <w:rPr>
          <w:rFonts w:ascii="Verdana" w:hAnsi="Verdana"/>
          <w:sz w:val="24"/>
          <w:szCs w:val="24"/>
        </w:rPr>
      </w:pPr>
    </w:p>
    <w:p w:rsidR="00260FD2" w:rsidRDefault="00CA49D6" w:rsidP="00187CB7">
      <w:pPr>
        <w:tabs>
          <w:tab w:val="left" w:pos="284"/>
        </w:tabs>
        <w:spacing w:after="0" w:line="360" w:lineRule="auto"/>
        <w:ind w:firstLine="708"/>
        <w:jc w:val="center"/>
        <w:rPr>
          <w:rFonts w:ascii="Verdana" w:hAnsi="Verdana"/>
          <w:sz w:val="24"/>
          <w:szCs w:val="24"/>
        </w:rPr>
      </w:pPr>
      <w:r w:rsidRPr="00F34543">
        <w:rPr>
          <w:rFonts w:ascii="Verdana" w:hAnsi="Verdana"/>
          <w:noProof/>
          <w:sz w:val="24"/>
          <w:szCs w:val="24"/>
          <w:lang w:eastAsia="es-PE"/>
        </w:rPr>
        <w:drawing>
          <wp:inline distT="0" distB="0" distL="0" distR="0" wp14:anchorId="03871CFA" wp14:editId="716F4E6D">
            <wp:extent cx="3819525" cy="2276475"/>
            <wp:effectExtent l="0" t="0" r="9525" b="9525"/>
            <wp:docPr id="10" name="Imagen 10" descr="radiaciones electromagne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iaciones electromagnetic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2276475"/>
                    </a:xfrm>
                    <a:prstGeom prst="rect">
                      <a:avLst/>
                    </a:prstGeom>
                    <a:noFill/>
                    <a:ln>
                      <a:noFill/>
                    </a:ln>
                  </pic:spPr>
                </pic:pic>
              </a:graphicData>
            </a:graphic>
          </wp:inline>
        </w:drawing>
      </w:r>
    </w:p>
    <w:p w:rsidR="00187CB7" w:rsidRPr="00F34543" w:rsidRDefault="00187CB7" w:rsidP="00187CB7">
      <w:pPr>
        <w:tabs>
          <w:tab w:val="left" w:pos="284"/>
        </w:tabs>
        <w:spacing w:after="0" w:line="360" w:lineRule="auto"/>
        <w:ind w:firstLine="708"/>
        <w:jc w:val="center"/>
        <w:rPr>
          <w:rFonts w:ascii="Verdana" w:hAnsi="Verdana"/>
          <w:sz w:val="24"/>
          <w:szCs w:val="24"/>
        </w:rPr>
      </w:pPr>
    </w:p>
    <w:p w:rsidR="00CA49D6" w:rsidRPr="00F34543" w:rsidRDefault="00CA49D6" w:rsidP="00012507">
      <w:pPr>
        <w:pStyle w:val="Prrafodelista"/>
        <w:numPr>
          <w:ilvl w:val="0"/>
          <w:numId w:val="10"/>
        </w:numPr>
        <w:tabs>
          <w:tab w:val="left" w:pos="284"/>
          <w:tab w:val="left" w:pos="567"/>
        </w:tabs>
        <w:spacing w:after="0" w:line="360" w:lineRule="auto"/>
        <w:ind w:left="1134" w:hanging="567"/>
        <w:jc w:val="both"/>
        <w:rPr>
          <w:rFonts w:ascii="Verdana" w:hAnsi="Verdana"/>
          <w:sz w:val="24"/>
          <w:szCs w:val="24"/>
        </w:rPr>
      </w:pPr>
      <w:r w:rsidRPr="00F34543">
        <w:rPr>
          <w:rFonts w:ascii="Verdana" w:hAnsi="Verdana"/>
          <w:sz w:val="24"/>
          <w:szCs w:val="24"/>
        </w:rPr>
        <w:t>Longitud de Onda: Distancia entre dos crestas.</w:t>
      </w:r>
    </w:p>
    <w:p w:rsidR="00CA49D6" w:rsidRPr="00F34543" w:rsidRDefault="00CA49D6" w:rsidP="00012507">
      <w:pPr>
        <w:pStyle w:val="Prrafodelista"/>
        <w:numPr>
          <w:ilvl w:val="0"/>
          <w:numId w:val="10"/>
        </w:numPr>
        <w:spacing w:after="0" w:line="360" w:lineRule="auto"/>
        <w:ind w:left="1134" w:hanging="567"/>
        <w:jc w:val="both"/>
        <w:rPr>
          <w:rFonts w:ascii="Verdana" w:hAnsi="Verdana"/>
          <w:sz w:val="24"/>
          <w:szCs w:val="24"/>
        </w:rPr>
      </w:pPr>
      <w:r w:rsidRPr="00F34543">
        <w:rPr>
          <w:rFonts w:ascii="Verdana" w:hAnsi="Verdana"/>
          <w:sz w:val="24"/>
          <w:szCs w:val="24"/>
        </w:rPr>
        <w:t>Amplitud: Es la máxima perturbación de la onda. La mitad de la distancia entre la cresta y el valle.</w:t>
      </w:r>
    </w:p>
    <w:p w:rsidR="00CA49D6" w:rsidRPr="00F34543" w:rsidRDefault="00CA49D6" w:rsidP="00012507">
      <w:pPr>
        <w:pStyle w:val="Prrafodelista"/>
        <w:numPr>
          <w:ilvl w:val="0"/>
          <w:numId w:val="10"/>
        </w:numPr>
        <w:spacing w:after="0" w:line="360" w:lineRule="auto"/>
        <w:ind w:left="1134" w:hanging="567"/>
        <w:jc w:val="both"/>
        <w:rPr>
          <w:rFonts w:ascii="Verdana" w:hAnsi="Verdana"/>
          <w:sz w:val="24"/>
          <w:szCs w:val="24"/>
        </w:rPr>
      </w:pPr>
      <w:r w:rsidRPr="00F34543">
        <w:rPr>
          <w:rFonts w:ascii="Verdana" w:hAnsi="Verdana"/>
          <w:sz w:val="24"/>
          <w:szCs w:val="24"/>
        </w:rPr>
        <w:t>Frecuencia: Número de veces que se repite la onda por unidad de tiempo. Si se usa el Hertzio es el número de veces que se repite la onda por cada segundo.</w:t>
      </w:r>
    </w:p>
    <w:p w:rsidR="00CA49D6" w:rsidRPr="00F34543" w:rsidRDefault="00CA49D6" w:rsidP="00012507">
      <w:pPr>
        <w:pStyle w:val="Prrafodelista"/>
        <w:numPr>
          <w:ilvl w:val="0"/>
          <w:numId w:val="10"/>
        </w:numPr>
        <w:spacing w:after="0" w:line="360" w:lineRule="auto"/>
        <w:ind w:left="1134" w:hanging="567"/>
        <w:jc w:val="both"/>
        <w:rPr>
          <w:rFonts w:ascii="Verdana" w:hAnsi="Verdana"/>
          <w:sz w:val="24"/>
          <w:szCs w:val="24"/>
        </w:rPr>
      </w:pPr>
      <w:r w:rsidRPr="00F34543">
        <w:rPr>
          <w:rFonts w:ascii="Verdana" w:hAnsi="Verdana"/>
          <w:sz w:val="24"/>
          <w:szCs w:val="24"/>
        </w:rPr>
        <w:t>Periodo: 1/frecuencia. Es la inversa de la frecuencia.</w:t>
      </w:r>
    </w:p>
    <w:p w:rsidR="00CA49D6" w:rsidRPr="00F34543" w:rsidRDefault="00CA49D6" w:rsidP="00012507">
      <w:pPr>
        <w:pStyle w:val="Prrafodelista"/>
        <w:numPr>
          <w:ilvl w:val="0"/>
          <w:numId w:val="10"/>
        </w:numPr>
        <w:spacing w:after="0" w:line="360" w:lineRule="auto"/>
        <w:ind w:left="1134" w:hanging="567"/>
        <w:jc w:val="both"/>
        <w:rPr>
          <w:rFonts w:ascii="Verdana" w:hAnsi="Verdana"/>
          <w:sz w:val="24"/>
          <w:szCs w:val="24"/>
        </w:rPr>
      </w:pPr>
      <w:r w:rsidRPr="00F34543">
        <w:rPr>
          <w:rFonts w:ascii="Verdana" w:hAnsi="Verdana"/>
          <w:sz w:val="24"/>
          <w:szCs w:val="24"/>
        </w:rPr>
        <w:lastRenderedPageBreak/>
        <w:t>Velocidad: la velocidad de la onda depende del medio por el que se propague (por donde viaje). si la onda viaja por el vació su velocidad es igual a la de la luz 3</w:t>
      </w:r>
      <w:r w:rsidR="0021632D" w:rsidRPr="00F34543">
        <w:rPr>
          <w:rFonts w:ascii="Verdana" w:hAnsi="Verdana"/>
          <w:sz w:val="24"/>
          <w:szCs w:val="24"/>
        </w:rPr>
        <w:t xml:space="preserve"> x 10</w:t>
      </w:r>
      <w:r w:rsidR="0021632D" w:rsidRPr="00F34543">
        <w:rPr>
          <w:rFonts w:ascii="Verdana" w:hAnsi="Verdana"/>
          <w:sz w:val="24"/>
          <w:szCs w:val="24"/>
          <w:vertAlign w:val="superscript"/>
        </w:rPr>
        <w:t>8</w:t>
      </w:r>
      <w:r w:rsidR="0021632D" w:rsidRPr="00F34543">
        <w:rPr>
          <w:rFonts w:ascii="Verdana" w:hAnsi="Verdana"/>
          <w:sz w:val="24"/>
          <w:szCs w:val="24"/>
        </w:rPr>
        <w:t xml:space="preserve"> </w:t>
      </w:r>
      <w:r w:rsidRPr="00F34543">
        <w:rPr>
          <w:rFonts w:ascii="Verdana" w:hAnsi="Verdana"/>
          <w:sz w:val="24"/>
          <w:szCs w:val="24"/>
        </w:rPr>
        <w:t>m/seg. Si se propaga por el aire cambia, pero es prácticamente igual a la del vació.</w:t>
      </w:r>
    </w:p>
    <w:p w:rsidR="00CA49D6" w:rsidRPr="00F34543" w:rsidRDefault="00CA49D6" w:rsidP="00187CB7">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Bueno ya tenemos nuestra onda viajando por el aire. Pero..... </w:t>
      </w:r>
      <w:r w:rsidR="00DE3BB7" w:rsidRPr="00F34543">
        <w:rPr>
          <w:rFonts w:ascii="Verdana" w:hAnsi="Verdana"/>
          <w:sz w:val="24"/>
          <w:szCs w:val="24"/>
        </w:rPr>
        <w:t>Resulta</w:t>
      </w:r>
      <w:r w:rsidRPr="00F34543">
        <w:rPr>
          <w:rFonts w:ascii="Verdana" w:hAnsi="Verdana"/>
          <w:sz w:val="24"/>
          <w:szCs w:val="24"/>
        </w:rPr>
        <w:t xml:space="preserve"> que una onda electromagnética no se genera por una sola partícula, sino que son dos partículas diferentes, una eléctrica y otra magnética. Además su movimiento es perpendicular, lo que hace la onda sea una mezcla de dos ondas perpendiculares, una eléctrica y otra magnética. Aquí vemos en la figura las dos ondas generadas por las dos partículas a la vez. Una moviéndose sobre el eje Z y la otra sobre el eje Y:</w:t>
      </w:r>
    </w:p>
    <w:p w:rsidR="00DE3BB7" w:rsidRPr="00F34543" w:rsidRDefault="00DE3BB7" w:rsidP="00F34543">
      <w:pPr>
        <w:tabs>
          <w:tab w:val="left" w:pos="567"/>
        </w:tabs>
        <w:spacing w:after="0" w:line="360" w:lineRule="auto"/>
        <w:ind w:firstLine="284"/>
        <w:jc w:val="both"/>
        <w:rPr>
          <w:rFonts w:ascii="Verdana" w:hAnsi="Verdana"/>
          <w:sz w:val="24"/>
          <w:szCs w:val="24"/>
        </w:rPr>
      </w:pPr>
    </w:p>
    <w:p w:rsidR="00CA49D6" w:rsidRPr="00F34543" w:rsidRDefault="00CA49D6" w:rsidP="00187CB7">
      <w:pPr>
        <w:spacing w:after="0" w:line="360" w:lineRule="auto"/>
        <w:ind w:firstLine="708"/>
        <w:jc w:val="center"/>
        <w:rPr>
          <w:rFonts w:ascii="Verdana" w:hAnsi="Verdana"/>
          <w:sz w:val="24"/>
          <w:szCs w:val="24"/>
        </w:rPr>
      </w:pPr>
      <w:r w:rsidRPr="00F34543">
        <w:rPr>
          <w:rFonts w:ascii="Verdana" w:hAnsi="Verdana"/>
          <w:noProof/>
          <w:sz w:val="24"/>
          <w:szCs w:val="24"/>
          <w:lang w:eastAsia="es-PE"/>
        </w:rPr>
        <w:drawing>
          <wp:inline distT="0" distB="0" distL="0" distR="0" wp14:anchorId="5620A0DC" wp14:editId="3CC7FC1A">
            <wp:extent cx="3486150" cy="1962150"/>
            <wp:effectExtent l="0" t="0" r="0" b="0"/>
            <wp:docPr id="9" name="Imagen 9" descr="onda electromagne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da electromagnet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1962150"/>
                    </a:xfrm>
                    <a:prstGeom prst="rect">
                      <a:avLst/>
                    </a:prstGeom>
                    <a:noFill/>
                    <a:ln>
                      <a:noFill/>
                    </a:ln>
                  </pic:spPr>
                </pic:pic>
              </a:graphicData>
            </a:graphic>
          </wp:inline>
        </w:drawing>
      </w:r>
    </w:p>
    <w:p w:rsidR="00DE3BB7" w:rsidRPr="00F34543" w:rsidRDefault="00DE3BB7" w:rsidP="00F34543">
      <w:pPr>
        <w:spacing w:after="0" w:line="360" w:lineRule="auto"/>
        <w:ind w:firstLine="708"/>
        <w:jc w:val="both"/>
        <w:rPr>
          <w:rFonts w:ascii="Verdana" w:hAnsi="Verdana"/>
          <w:sz w:val="24"/>
          <w:szCs w:val="24"/>
        </w:rPr>
      </w:pPr>
    </w:p>
    <w:p w:rsidR="007A01DC" w:rsidRPr="00574633" w:rsidRDefault="00876DE8" w:rsidP="00FE2F99">
      <w:pPr>
        <w:pStyle w:val="Prrafodelista"/>
        <w:numPr>
          <w:ilvl w:val="1"/>
          <w:numId w:val="35"/>
        </w:numPr>
        <w:tabs>
          <w:tab w:val="left" w:pos="1134"/>
        </w:tabs>
        <w:spacing w:after="0" w:line="360" w:lineRule="auto"/>
        <w:ind w:left="1134" w:hanging="1134"/>
        <w:jc w:val="both"/>
        <w:rPr>
          <w:rFonts w:ascii="Verdana" w:hAnsi="Verdana"/>
          <w:sz w:val="24"/>
          <w:szCs w:val="24"/>
        </w:rPr>
      </w:pPr>
      <w:r w:rsidRPr="00574633">
        <w:rPr>
          <w:rFonts w:ascii="Verdana" w:hAnsi="Verdana"/>
          <w:b/>
          <w:sz w:val="24"/>
          <w:szCs w:val="24"/>
        </w:rPr>
        <w:t>El Espectro Electromagnético:</w:t>
      </w:r>
    </w:p>
    <w:p w:rsidR="00876DE8" w:rsidRPr="00F34543" w:rsidRDefault="00A74746" w:rsidP="00574633">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Se denomina espectro electromagnético a la distribución energética del conjunto de las ondas electromagnéticas. Referido a un objeto se denomina espectro electromagnético o simplemente espectro a la radiación electromagnética que emite (espectro de emisión) o absorbe (espectro de absorción) una sustancia. Dicha radiación sirve para identificar la sustancia de manera análoga a una huella dactilar. Los espectros se pueden observar mediante espectroscopios que, además de </w:t>
      </w:r>
      <w:r w:rsidRPr="00F34543">
        <w:rPr>
          <w:rFonts w:ascii="Verdana" w:hAnsi="Verdana"/>
          <w:sz w:val="24"/>
          <w:szCs w:val="24"/>
        </w:rPr>
        <w:lastRenderedPageBreak/>
        <w:t>permitir ver el espectro, permiten realizar medidas sobre el mismo, como son la longitud de onda, la frecuencia y la intensidad de la radiación.</w:t>
      </w:r>
    </w:p>
    <w:p w:rsidR="008447F5" w:rsidRPr="00F34543" w:rsidRDefault="008447F5" w:rsidP="00F34543">
      <w:pPr>
        <w:spacing w:after="0" w:line="360" w:lineRule="auto"/>
        <w:jc w:val="both"/>
        <w:rPr>
          <w:rFonts w:ascii="Verdana" w:eastAsia="Times New Roman" w:hAnsi="Verdana" w:cs="Arial"/>
          <w:sz w:val="24"/>
          <w:szCs w:val="24"/>
          <w:lang w:eastAsia="es-PE"/>
        </w:rPr>
      </w:pPr>
    </w:p>
    <w:p w:rsidR="008447F5" w:rsidRPr="00F34543" w:rsidRDefault="008447F5" w:rsidP="00574633">
      <w:pPr>
        <w:spacing w:after="0" w:line="360" w:lineRule="auto"/>
        <w:jc w:val="center"/>
        <w:rPr>
          <w:rFonts w:ascii="Verdana" w:eastAsia="Times New Roman" w:hAnsi="Verdana" w:cs="Arial"/>
          <w:sz w:val="24"/>
          <w:szCs w:val="24"/>
          <w:lang w:eastAsia="es-PE"/>
        </w:rPr>
      </w:pPr>
      <w:r w:rsidRPr="00F34543">
        <w:rPr>
          <w:rFonts w:ascii="Verdana" w:eastAsia="Times New Roman" w:hAnsi="Verdana" w:cs="Times New Roman"/>
          <w:noProof/>
          <w:sz w:val="24"/>
          <w:szCs w:val="24"/>
          <w:lang w:eastAsia="es-PE"/>
        </w:rPr>
        <w:drawing>
          <wp:inline distT="0" distB="0" distL="0" distR="0" wp14:anchorId="19264385" wp14:editId="6BF90275">
            <wp:extent cx="5343525" cy="2486025"/>
            <wp:effectExtent l="0" t="0" r="9525" b="9525"/>
            <wp:docPr id="54" name="Imagen 54" descr="esp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ectr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2486025"/>
                    </a:xfrm>
                    <a:prstGeom prst="rect">
                      <a:avLst/>
                    </a:prstGeom>
                    <a:noFill/>
                    <a:ln>
                      <a:noFill/>
                    </a:ln>
                  </pic:spPr>
                </pic:pic>
              </a:graphicData>
            </a:graphic>
          </wp:inline>
        </w:drawing>
      </w:r>
    </w:p>
    <w:p w:rsidR="008447F5" w:rsidRPr="00F34543" w:rsidRDefault="008447F5" w:rsidP="00574633">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Ondas electromagnéticas puede generar al mismo tiempo ondas de varios tipos.</w:t>
      </w:r>
    </w:p>
    <w:p w:rsidR="008447F5" w:rsidRPr="00F34543" w:rsidRDefault="008447F5" w:rsidP="00012507">
      <w:pPr>
        <w:pStyle w:val="Listaconvietas2"/>
        <w:numPr>
          <w:ilvl w:val="0"/>
          <w:numId w:val="11"/>
        </w:numPr>
        <w:spacing w:after="0" w:line="360" w:lineRule="auto"/>
        <w:ind w:left="1134" w:hanging="567"/>
        <w:jc w:val="both"/>
        <w:rPr>
          <w:rFonts w:ascii="Verdana" w:hAnsi="Verdana" w:cs="Times New Roman"/>
          <w:sz w:val="24"/>
          <w:szCs w:val="24"/>
          <w:lang w:eastAsia="es-PE"/>
        </w:rPr>
      </w:pPr>
      <w:r w:rsidRPr="00F34543">
        <w:rPr>
          <w:rFonts w:ascii="Verdana" w:hAnsi="Verdana"/>
          <w:b/>
          <w:bCs/>
          <w:sz w:val="24"/>
          <w:szCs w:val="24"/>
          <w:lang w:eastAsia="es-PE"/>
        </w:rPr>
        <w:t>Ondas de radio</w:t>
      </w:r>
      <w:r w:rsidRPr="00F34543">
        <w:rPr>
          <w:rFonts w:ascii="Verdana" w:hAnsi="Verdana"/>
          <w:sz w:val="24"/>
          <w:szCs w:val="24"/>
          <w:lang w:eastAsia="es-PE"/>
        </w:rPr>
        <w:t xml:space="preserve">: son las utilizadas en telecomunicaciones e incluyen las ondas de radio y televisión. Su frecuencia oscila desde unos pocos hercios hasta mil millones de hercios. Se originan en la oscilación de la carga eléctrica en las antenas emisoras (dipolo radiante). </w:t>
      </w:r>
    </w:p>
    <w:p w:rsidR="008447F5" w:rsidRPr="00F34543" w:rsidRDefault="008447F5" w:rsidP="00012507">
      <w:pPr>
        <w:pStyle w:val="Listaconvietas2"/>
        <w:numPr>
          <w:ilvl w:val="0"/>
          <w:numId w:val="11"/>
        </w:numPr>
        <w:spacing w:after="0" w:line="360" w:lineRule="auto"/>
        <w:ind w:left="1134" w:hanging="567"/>
        <w:jc w:val="both"/>
        <w:rPr>
          <w:rFonts w:ascii="Verdana" w:hAnsi="Verdana" w:cs="Times New Roman"/>
          <w:sz w:val="24"/>
          <w:szCs w:val="24"/>
          <w:lang w:eastAsia="es-PE"/>
        </w:rPr>
      </w:pPr>
      <w:r w:rsidRPr="00F34543">
        <w:rPr>
          <w:rFonts w:ascii="Verdana" w:hAnsi="Verdana"/>
          <w:b/>
          <w:bCs/>
          <w:sz w:val="24"/>
          <w:szCs w:val="24"/>
          <w:lang w:eastAsia="es-PE"/>
        </w:rPr>
        <w:t>Microondas</w:t>
      </w:r>
      <w:r w:rsidRPr="00F34543">
        <w:rPr>
          <w:rFonts w:ascii="Verdana" w:hAnsi="Verdana"/>
          <w:sz w:val="24"/>
          <w:szCs w:val="24"/>
          <w:lang w:eastAsia="es-PE"/>
        </w:rPr>
        <w:t xml:space="preserve">: Se utilizan en las comunicaciones del radar o la banda UHF (Ultra High Frecuency) y en los hornos de las cocinas. Su frecuencia va desde los mil millones de hercios hasta casi el billon.Se producen en oscilaciones dentro de un aparato llamado magnetrón. El magnetrón es una cavidad resonante formada por dos imanes de disco en los extremos, donde los electrones emitidos por un cátodo son acelerados originado los campos electromagnéticos oscilantes de la frecuencia de microondas. </w:t>
      </w:r>
    </w:p>
    <w:p w:rsidR="008447F5" w:rsidRPr="00F34543" w:rsidRDefault="008447F5" w:rsidP="00012507">
      <w:pPr>
        <w:pStyle w:val="Listaconvietas2"/>
        <w:numPr>
          <w:ilvl w:val="0"/>
          <w:numId w:val="11"/>
        </w:numPr>
        <w:spacing w:after="0" w:line="360" w:lineRule="auto"/>
        <w:ind w:left="1134" w:hanging="567"/>
        <w:jc w:val="both"/>
        <w:rPr>
          <w:rFonts w:ascii="Verdana" w:hAnsi="Verdana" w:cs="Times New Roman"/>
          <w:sz w:val="24"/>
          <w:szCs w:val="24"/>
          <w:lang w:eastAsia="es-PE"/>
        </w:rPr>
      </w:pPr>
      <w:r w:rsidRPr="00F34543">
        <w:rPr>
          <w:rFonts w:ascii="Verdana" w:hAnsi="Verdana"/>
          <w:b/>
          <w:bCs/>
          <w:sz w:val="24"/>
          <w:szCs w:val="24"/>
          <w:lang w:eastAsia="es-PE"/>
        </w:rPr>
        <w:t>Infrarrojos</w:t>
      </w:r>
      <w:r w:rsidRPr="00F34543">
        <w:rPr>
          <w:rFonts w:ascii="Verdana" w:hAnsi="Verdana"/>
          <w:sz w:val="24"/>
          <w:szCs w:val="24"/>
          <w:lang w:eastAsia="es-PE"/>
        </w:rPr>
        <w:t xml:space="preserve">: Son emitidos por los cuerpos calientes. Los tránsitos energéticos implicados en rotaciones y vibraciones de </w:t>
      </w:r>
      <w:r w:rsidRPr="00F34543">
        <w:rPr>
          <w:rFonts w:ascii="Verdana" w:hAnsi="Verdana"/>
          <w:sz w:val="24"/>
          <w:szCs w:val="24"/>
          <w:lang w:eastAsia="es-PE"/>
        </w:rPr>
        <w:lastRenderedPageBreak/>
        <w:t xml:space="preserve">las moléculas caen dentro de este rango de frecuencias. Los visores nocturnos detectan la radiación emitida por los cuerpos a una temperatura de 37 º .Sus frecuencias van desde 10 </w:t>
      </w:r>
      <w:r w:rsidRPr="00F34543">
        <w:rPr>
          <w:rFonts w:ascii="Verdana" w:hAnsi="Verdana"/>
          <w:sz w:val="24"/>
          <w:szCs w:val="24"/>
          <w:vertAlign w:val="superscript"/>
          <w:lang w:eastAsia="es-PE"/>
        </w:rPr>
        <w:t>11</w:t>
      </w:r>
      <w:r w:rsidRPr="00F34543">
        <w:rPr>
          <w:rFonts w:ascii="Verdana" w:hAnsi="Verdana"/>
          <w:sz w:val="24"/>
          <w:szCs w:val="24"/>
          <w:lang w:eastAsia="es-PE"/>
        </w:rPr>
        <w:t>Hz a 4·10</w:t>
      </w:r>
      <w:r w:rsidRPr="00F34543">
        <w:rPr>
          <w:rFonts w:ascii="Verdana" w:hAnsi="Verdana"/>
          <w:sz w:val="24"/>
          <w:szCs w:val="24"/>
          <w:vertAlign w:val="superscript"/>
          <w:lang w:eastAsia="es-PE"/>
        </w:rPr>
        <w:t>14</w:t>
      </w:r>
      <w:r w:rsidRPr="00F34543">
        <w:rPr>
          <w:rFonts w:ascii="Verdana" w:hAnsi="Verdana"/>
          <w:sz w:val="24"/>
          <w:szCs w:val="24"/>
          <w:lang w:eastAsia="es-PE"/>
        </w:rPr>
        <w:t>Hz. Nuestra piel también detecta el calor y por lo tanto las radiaciones infrarrojas.</w:t>
      </w:r>
    </w:p>
    <w:p w:rsidR="008447F5" w:rsidRPr="00F34543" w:rsidRDefault="008447F5" w:rsidP="00012507">
      <w:pPr>
        <w:pStyle w:val="Listaconvietas2"/>
        <w:numPr>
          <w:ilvl w:val="0"/>
          <w:numId w:val="11"/>
        </w:numPr>
        <w:spacing w:after="0" w:line="360" w:lineRule="auto"/>
        <w:ind w:left="1134" w:hanging="567"/>
        <w:jc w:val="both"/>
        <w:rPr>
          <w:rFonts w:ascii="Verdana" w:hAnsi="Verdana" w:cs="Times New Roman"/>
          <w:sz w:val="24"/>
          <w:szCs w:val="24"/>
          <w:lang w:eastAsia="es-PE"/>
        </w:rPr>
      </w:pPr>
      <w:r w:rsidRPr="00F34543">
        <w:rPr>
          <w:rFonts w:ascii="Verdana" w:hAnsi="Verdana"/>
          <w:b/>
          <w:bCs/>
          <w:sz w:val="24"/>
          <w:szCs w:val="24"/>
          <w:lang w:eastAsia="es-PE"/>
        </w:rPr>
        <w:t>Luz visible</w:t>
      </w:r>
      <w:r w:rsidRPr="00F34543">
        <w:rPr>
          <w:rFonts w:ascii="Verdana" w:hAnsi="Verdana"/>
          <w:sz w:val="24"/>
          <w:szCs w:val="24"/>
          <w:lang w:eastAsia="es-PE"/>
        </w:rPr>
        <w:t>: Incluye una franja estrecha de frecuencias, los humanos tenemos unos sensores para detectarla ( los ojos, retina, conos y bastones). Se originan en la aceleración de los electrones en los tránsitos energéticos entre órbitas permitidas. Entre 4·10</w:t>
      </w:r>
      <w:r w:rsidRPr="00F34543">
        <w:rPr>
          <w:rFonts w:ascii="Verdana" w:hAnsi="Verdana"/>
          <w:sz w:val="24"/>
          <w:szCs w:val="24"/>
          <w:vertAlign w:val="superscript"/>
          <w:lang w:eastAsia="es-PE"/>
        </w:rPr>
        <w:t>14</w:t>
      </w:r>
      <w:r w:rsidRPr="00F34543">
        <w:rPr>
          <w:rFonts w:ascii="Verdana" w:hAnsi="Verdana"/>
          <w:sz w:val="24"/>
          <w:szCs w:val="24"/>
          <w:lang w:eastAsia="es-PE"/>
        </w:rPr>
        <w:t>Hz y 8·10</w:t>
      </w:r>
      <w:r w:rsidRPr="00F34543">
        <w:rPr>
          <w:rFonts w:ascii="Verdana" w:hAnsi="Verdana"/>
          <w:sz w:val="24"/>
          <w:szCs w:val="24"/>
          <w:vertAlign w:val="superscript"/>
          <w:lang w:eastAsia="es-PE"/>
        </w:rPr>
        <w:t>14</w:t>
      </w:r>
      <w:r w:rsidRPr="00F34543">
        <w:rPr>
          <w:rFonts w:ascii="Verdana" w:hAnsi="Verdana"/>
          <w:sz w:val="24"/>
          <w:szCs w:val="24"/>
          <w:lang w:eastAsia="es-PE"/>
        </w:rPr>
        <w:t>Hz</w:t>
      </w:r>
      <w:r w:rsidRPr="00F34543">
        <w:rPr>
          <w:rFonts w:ascii="Verdana" w:hAnsi="Verdana" w:cs="Times New Roman"/>
          <w:sz w:val="24"/>
          <w:szCs w:val="24"/>
          <w:lang w:eastAsia="es-PE"/>
        </w:rPr>
        <w:t xml:space="preserve"> </w:t>
      </w:r>
    </w:p>
    <w:p w:rsidR="008447F5" w:rsidRPr="00F34543" w:rsidRDefault="008447F5" w:rsidP="00012507">
      <w:pPr>
        <w:pStyle w:val="Listaconvietas2"/>
        <w:numPr>
          <w:ilvl w:val="0"/>
          <w:numId w:val="11"/>
        </w:numPr>
        <w:spacing w:after="0" w:line="360" w:lineRule="auto"/>
        <w:ind w:left="1134" w:hanging="567"/>
        <w:jc w:val="both"/>
        <w:rPr>
          <w:rFonts w:ascii="Verdana" w:hAnsi="Verdana" w:cs="Times New Roman"/>
          <w:sz w:val="24"/>
          <w:szCs w:val="24"/>
          <w:lang w:eastAsia="es-PE"/>
        </w:rPr>
      </w:pPr>
      <w:r w:rsidRPr="00F34543">
        <w:rPr>
          <w:rFonts w:ascii="Verdana" w:hAnsi="Verdana"/>
          <w:b/>
          <w:bCs/>
          <w:sz w:val="24"/>
          <w:szCs w:val="24"/>
          <w:lang w:eastAsia="es-PE"/>
        </w:rPr>
        <w:t>Ultravioleta</w:t>
      </w:r>
      <w:r w:rsidRPr="00F34543">
        <w:rPr>
          <w:rFonts w:ascii="Verdana" w:hAnsi="Verdana"/>
          <w:sz w:val="24"/>
          <w:szCs w:val="24"/>
          <w:lang w:eastAsia="es-PE"/>
        </w:rPr>
        <w:t>: Comprende de 8·10</w:t>
      </w:r>
      <w:r w:rsidRPr="00F34543">
        <w:rPr>
          <w:rFonts w:ascii="Verdana" w:hAnsi="Verdana"/>
          <w:sz w:val="24"/>
          <w:szCs w:val="24"/>
          <w:vertAlign w:val="superscript"/>
          <w:lang w:eastAsia="es-PE"/>
        </w:rPr>
        <w:t>14</w:t>
      </w:r>
      <w:r w:rsidRPr="00F34543">
        <w:rPr>
          <w:rFonts w:ascii="Verdana" w:hAnsi="Verdana"/>
          <w:sz w:val="24"/>
          <w:szCs w:val="24"/>
          <w:lang w:eastAsia="es-PE"/>
        </w:rPr>
        <w:t>Hz a 1·10</w:t>
      </w:r>
      <w:r w:rsidRPr="00F34543">
        <w:rPr>
          <w:rFonts w:ascii="Verdana" w:hAnsi="Verdana"/>
          <w:sz w:val="24"/>
          <w:szCs w:val="24"/>
          <w:vertAlign w:val="superscript"/>
          <w:lang w:eastAsia="es-PE"/>
        </w:rPr>
        <w:t>17</w:t>
      </w:r>
      <w:r w:rsidRPr="00F34543">
        <w:rPr>
          <w:rFonts w:ascii="Verdana" w:hAnsi="Verdana"/>
          <w:sz w:val="24"/>
          <w:szCs w:val="24"/>
          <w:lang w:eastAsia="es-PE"/>
        </w:rPr>
        <w:t xml:space="preserve">Hz. Son producidas por saltos de electrones en átomos y moléculas excitados. Tiene el rango de energía que interviene en las reacciones químicas. El sol es una fuente poderosa de UVA ( rayos ultravioleta) los cuales al interaccionar con la atmósfera exterior la ionizan creando la ionosfera. Los ultravioleta </w:t>
      </w:r>
      <w:r w:rsidR="0001147C" w:rsidRPr="00F34543">
        <w:rPr>
          <w:rFonts w:ascii="Verdana" w:hAnsi="Verdana"/>
          <w:sz w:val="24"/>
          <w:szCs w:val="24"/>
          <w:lang w:eastAsia="es-PE"/>
        </w:rPr>
        <w:t>pueden</w:t>
      </w:r>
      <w:r w:rsidRPr="00F34543">
        <w:rPr>
          <w:rFonts w:ascii="Verdana" w:hAnsi="Verdana"/>
          <w:sz w:val="24"/>
          <w:szCs w:val="24"/>
          <w:lang w:eastAsia="es-PE"/>
        </w:rPr>
        <w:t xml:space="preserve"> destruir la vida y se emplean para esterilizar. Nuestra piel detecta la radiación ultravioleta y nuestro organismo se pone a fabricar melanina para protegernos de la radiación. La capa de ozono nos </w:t>
      </w:r>
      <w:r w:rsidR="0001147C" w:rsidRPr="00F34543">
        <w:rPr>
          <w:rFonts w:ascii="Verdana" w:hAnsi="Verdana"/>
          <w:sz w:val="24"/>
          <w:szCs w:val="24"/>
          <w:lang w:eastAsia="es-PE"/>
        </w:rPr>
        <w:t>protege</w:t>
      </w:r>
      <w:r w:rsidRPr="00F34543">
        <w:rPr>
          <w:rFonts w:ascii="Verdana" w:hAnsi="Verdana"/>
          <w:sz w:val="24"/>
          <w:szCs w:val="24"/>
          <w:lang w:eastAsia="es-PE"/>
        </w:rPr>
        <w:t xml:space="preserve"> de los UVA.</w:t>
      </w:r>
    </w:p>
    <w:p w:rsidR="008447F5" w:rsidRPr="00F34543" w:rsidRDefault="008447F5" w:rsidP="00012507">
      <w:pPr>
        <w:pStyle w:val="Listaconvietas2"/>
        <w:numPr>
          <w:ilvl w:val="0"/>
          <w:numId w:val="11"/>
        </w:numPr>
        <w:spacing w:after="0" w:line="360" w:lineRule="auto"/>
        <w:ind w:left="1134" w:hanging="567"/>
        <w:jc w:val="both"/>
        <w:rPr>
          <w:rFonts w:ascii="Verdana" w:hAnsi="Verdana" w:cs="Times New Roman"/>
          <w:sz w:val="24"/>
          <w:szCs w:val="24"/>
          <w:lang w:eastAsia="es-PE"/>
        </w:rPr>
      </w:pPr>
      <w:r w:rsidRPr="00F34543">
        <w:rPr>
          <w:rFonts w:ascii="Verdana" w:hAnsi="Verdana"/>
          <w:b/>
          <w:bCs/>
          <w:sz w:val="24"/>
          <w:szCs w:val="24"/>
          <w:lang w:eastAsia="es-PE"/>
        </w:rPr>
        <w:t>Rayos X</w:t>
      </w:r>
      <w:r w:rsidRPr="00F34543">
        <w:rPr>
          <w:rFonts w:ascii="Verdana" w:hAnsi="Verdana"/>
          <w:sz w:val="24"/>
          <w:szCs w:val="24"/>
          <w:lang w:eastAsia="es-PE"/>
        </w:rPr>
        <w:t>: Son producidos por electrones que saltan de órbitas internas en átomos pesados. Sus frecuencias van de 1</w:t>
      </w:r>
      <w:r w:rsidR="00E53766" w:rsidRPr="00F34543">
        <w:rPr>
          <w:rFonts w:ascii="Verdana" w:hAnsi="Verdana"/>
          <w:sz w:val="24"/>
          <w:szCs w:val="24"/>
          <w:lang w:eastAsia="es-PE"/>
        </w:rPr>
        <w:t>’</w:t>
      </w:r>
      <w:r w:rsidRPr="00F34543">
        <w:rPr>
          <w:rFonts w:ascii="Verdana" w:hAnsi="Verdana"/>
          <w:sz w:val="24"/>
          <w:szCs w:val="24"/>
          <w:lang w:eastAsia="es-PE"/>
        </w:rPr>
        <w:t>1·10</w:t>
      </w:r>
      <w:r w:rsidRPr="00F34543">
        <w:rPr>
          <w:rFonts w:ascii="Verdana" w:hAnsi="Verdana"/>
          <w:sz w:val="24"/>
          <w:szCs w:val="24"/>
          <w:vertAlign w:val="superscript"/>
          <w:lang w:eastAsia="es-PE"/>
        </w:rPr>
        <w:t>17</w:t>
      </w:r>
      <w:r w:rsidRPr="00F34543">
        <w:rPr>
          <w:rFonts w:ascii="Verdana" w:hAnsi="Verdana"/>
          <w:sz w:val="24"/>
          <w:szCs w:val="24"/>
          <w:lang w:eastAsia="es-PE"/>
        </w:rPr>
        <w:t>Hz a 1,1·10</w:t>
      </w:r>
      <w:r w:rsidRPr="00F34543">
        <w:rPr>
          <w:rFonts w:ascii="Verdana" w:hAnsi="Verdana"/>
          <w:sz w:val="24"/>
          <w:szCs w:val="24"/>
          <w:vertAlign w:val="superscript"/>
          <w:lang w:eastAsia="es-PE"/>
        </w:rPr>
        <w:t>19</w:t>
      </w:r>
      <w:r w:rsidRPr="00F34543">
        <w:rPr>
          <w:rFonts w:ascii="Verdana" w:hAnsi="Verdana"/>
          <w:sz w:val="24"/>
          <w:szCs w:val="24"/>
          <w:lang w:eastAsia="es-PE"/>
        </w:rPr>
        <w:t>Hz. Son peligrosos para la vida: una exposición prolongada produce cáncer.</w:t>
      </w:r>
    </w:p>
    <w:p w:rsidR="008447F5" w:rsidRPr="00F34543" w:rsidRDefault="008447F5" w:rsidP="00012507">
      <w:pPr>
        <w:pStyle w:val="Listaconvietas2"/>
        <w:numPr>
          <w:ilvl w:val="0"/>
          <w:numId w:val="11"/>
        </w:numPr>
        <w:spacing w:after="0" w:line="360" w:lineRule="auto"/>
        <w:ind w:left="1134" w:hanging="567"/>
        <w:jc w:val="both"/>
        <w:rPr>
          <w:rFonts w:ascii="Verdana" w:hAnsi="Verdana" w:cs="Times New Roman"/>
          <w:sz w:val="24"/>
          <w:szCs w:val="24"/>
          <w:lang w:eastAsia="es-PE"/>
        </w:rPr>
      </w:pPr>
      <w:r w:rsidRPr="00F34543">
        <w:rPr>
          <w:rFonts w:ascii="Verdana" w:hAnsi="Verdana"/>
          <w:b/>
          <w:bCs/>
          <w:sz w:val="24"/>
          <w:szCs w:val="24"/>
          <w:lang w:eastAsia="es-PE"/>
        </w:rPr>
        <w:t>Rayos gamma</w:t>
      </w:r>
      <w:r w:rsidRPr="00F34543">
        <w:rPr>
          <w:rFonts w:ascii="Verdana" w:hAnsi="Verdana"/>
          <w:sz w:val="24"/>
          <w:szCs w:val="24"/>
          <w:lang w:eastAsia="es-PE"/>
        </w:rPr>
        <w:t>: comprenden frecuencias mayores de 1·10</w:t>
      </w:r>
      <w:r w:rsidRPr="00F34543">
        <w:rPr>
          <w:rFonts w:ascii="Verdana" w:hAnsi="Verdana"/>
          <w:sz w:val="24"/>
          <w:szCs w:val="24"/>
          <w:vertAlign w:val="superscript"/>
          <w:lang w:eastAsia="es-PE"/>
        </w:rPr>
        <w:t>19</w:t>
      </w:r>
      <w:r w:rsidRPr="00F34543">
        <w:rPr>
          <w:rFonts w:ascii="Verdana" w:hAnsi="Verdana"/>
          <w:sz w:val="24"/>
          <w:szCs w:val="24"/>
          <w:lang w:eastAsia="es-PE"/>
        </w:rPr>
        <w:t>Hz. Se origina en los procesos de estabilización en el núcleo del átomo después de emisiones radiactivas. Sus radiación es muy peligrosa para los seres vivos</w:t>
      </w:r>
      <w:r w:rsidRPr="00F34543">
        <w:rPr>
          <w:rFonts w:ascii="Verdana" w:hAnsi="Verdana"/>
          <w:sz w:val="24"/>
          <w:szCs w:val="24"/>
        </w:rPr>
        <w:t xml:space="preserve"> </w:t>
      </w:r>
    </w:p>
    <w:p w:rsidR="00A74746" w:rsidRDefault="00B10319" w:rsidP="00574633">
      <w:pPr>
        <w:tabs>
          <w:tab w:val="left" w:pos="709"/>
        </w:tabs>
        <w:spacing w:after="0"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4AE024BC" wp14:editId="13EE1F3C">
            <wp:extent cx="6067425" cy="32575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088" cy="3256832"/>
                    </a:xfrm>
                    <a:prstGeom prst="rect">
                      <a:avLst/>
                    </a:prstGeom>
                    <a:noFill/>
                  </pic:spPr>
                </pic:pic>
              </a:graphicData>
            </a:graphic>
          </wp:inline>
        </w:drawing>
      </w:r>
    </w:p>
    <w:p w:rsidR="00574633" w:rsidRPr="00F34543" w:rsidRDefault="00574633" w:rsidP="00574633">
      <w:pPr>
        <w:tabs>
          <w:tab w:val="left" w:pos="709"/>
        </w:tabs>
        <w:spacing w:after="0" w:line="360" w:lineRule="auto"/>
        <w:jc w:val="center"/>
        <w:rPr>
          <w:rFonts w:ascii="Verdana" w:hAnsi="Verdana"/>
          <w:sz w:val="24"/>
          <w:szCs w:val="24"/>
        </w:rPr>
      </w:pPr>
    </w:p>
    <w:p w:rsidR="00DD0F58" w:rsidRPr="00F34543" w:rsidRDefault="00DD0F58" w:rsidP="00F34543">
      <w:pPr>
        <w:tabs>
          <w:tab w:val="left" w:pos="709"/>
        </w:tabs>
        <w:spacing w:after="0" w:line="360" w:lineRule="auto"/>
        <w:jc w:val="both"/>
        <w:rPr>
          <w:rFonts w:ascii="Verdana" w:hAnsi="Verdana"/>
          <w:sz w:val="24"/>
          <w:szCs w:val="24"/>
        </w:rPr>
      </w:pPr>
    </w:p>
    <w:p w:rsidR="00B10319" w:rsidRDefault="00DD0F58" w:rsidP="00574633">
      <w:pPr>
        <w:tabs>
          <w:tab w:val="left" w:pos="709"/>
        </w:tabs>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3130F998" wp14:editId="3EE409EB">
            <wp:extent cx="6191250" cy="3371850"/>
            <wp:effectExtent l="0" t="0" r="0" b="0"/>
            <wp:docPr id="13" name="Imagen 13" descr="http://upload.wikimedia.org/wikipedia/commons/thumb/b/b6/Electromagnetic_spectrum-es.svg/800px-Electromagnetic_spectrum-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b/b6/Electromagnetic_spectrum-es.svg/800px-Electromagnetic_spectrum-es.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9450" cy="3376316"/>
                    </a:xfrm>
                    <a:prstGeom prst="rect">
                      <a:avLst/>
                    </a:prstGeom>
                    <a:noFill/>
                    <a:ln>
                      <a:noFill/>
                    </a:ln>
                  </pic:spPr>
                </pic:pic>
              </a:graphicData>
            </a:graphic>
          </wp:inline>
        </w:drawing>
      </w:r>
    </w:p>
    <w:p w:rsidR="00574633" w:rsidRDefault="00574633" w:rsidP="00574633">
      <w:pPr>
        <w:tabs>
          <w:tab w:val="left" w:pos="709"/>
        </w:tabs>
        <w:spacing w:after="0" w:line="360" w:lineRule="auto"/>
        <w:jc w:val="center"/>
        <w:rPr>
          <w:rFonts w:ascii="Verdana" w:hAnsi="Verdana"/>
          <w:sz w:val="24"/>
          <w:szCs w:val="24"/>
        </w:rPr>
      </w:pPr>
    </w:p>
    <w:p w:rsidR="00574633" w:rsidRDefault="00574633" w:rsidP="00574633">
      <w:pPr>
        <w:tabs>
          <w:tab w:val="left" w:pos="709"/>
        </w:tabs>
        <w:spacing w:after="0" w:line="360" w:lineRule="auto"/>
        <w:jc w:val="center"/>
        <w:rPr>
          <w:rFonts w:ascii="Verdana" w:hAnsi="Verdana"/>
          <w:sz w:val="24"/>
          <w:szCs w:val="24"/>
        </w:rPr>
      </w:pPr>
    </w:p>
    <w:p w:rsidR="006A6831" w:rsidRPr="00574633" w:rsidRDefault="006A6831" w:rsidP="00FE2F99">
      <w:pPr>
        <w:pStyle w:val="Prrafodelista"/>
        <w:numPr>
          <w:ilvl w:val="1"/>
          <w:numId w:val="35"/>
        </w:numPr>
        <w:spacing w:after="0" w:line="360" w:lineRule="auto"/>
        <w:ind w:left="1134" w:hanging="1134"/>
        <w:jc w:val="both"/>
        <w:rPr>
          <w:rFonts w:ascii="Verdana" w:hAnsi="Verdana"/>
          <w:b/>
          <w:sz w:val="24"/>
          <w:szCs w:val="24"/>
        </w:rPr>
      </w:pPr>
      <w:r w:rsidRPr="00574633">
        <w:rPr>
          <w:rFonts w:ascii="Verdana" w:hAnsi="Verdana"/>
          <w:b/>
          <w:sz w:val="24"/>
          <w:szCs w:val="24"/>
        </w:rPr>
        <w:lastRenderedPageBreak/>
        <w:t>Modulación:</w:t>
      </w:r>
    </w:p>
    <w:p w:rsidR="006A6831" w:rsidRPr="00F34543" w:rsidRDefault="00222660" w:rsidP="00574633">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 un proceso que consiste en combinar una señal que representa los datos (moduladora) con otra (portadora). La señal obtenida (señal modulada)</w:t>
      </w:r>
    </w:p>
    <w:p w:rsidR="00222660" w:rsidRPr="00F34543" w:rsidRDefault="00222660" w:rsidP="00574633">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objeto de la transmisión se denomina señal moduladora y a lo que le permita viajar la señal portadora</w:t>
      </w:r>
    </w:p>
    <w:p w:rsidR="00604ABD" w:rsidRPr="00F34543" w:rsidRDefault="00604ABD" w:rsidP="00574633">
      <w:pPr>
        <w:pStyle w:val="Sangradetextonormal"/>
        <w:spacing w:after="0" w:line="360" w:lineRule="auto"/>
        <w:ind w:left="0" w:firstLine="567"/>
        <w:jc w:val="both"/>
        <w:rPr>
          <w:rFonts w:ascii="Verdana" w:hAnsi="Verdana"/>
          <w:sz w:val="24"/>
          <w:szCs w:val="24"/>
        </w:rPr>
      </w:pPr>
      <w:r w:rsidRPr="00F34543">
        <w:rPr>
          <w:rFonts w:ascii="Verdana" w:hAnsi="Verdana"/>
          <w:sz w:val="24"/>
          <w:szCs w:val="24"/>
        </w:rPr>
        <w:t>Las técnicas de modulación, en el mundo analógico y digital son:</w:t>
      </w:r>
    </w:p>
    <w:p w:rsidR="00604ABD" w:rsidRPr="00F34543" w:rsidRDefault="00604ABD" w:rsidP="00012507">
      <w:pPr>
        <w:pStyle w:val="Prrafodelista"/>
        <w:numPr>
          <w:ilvl w:val="0"/>
          <w:numId w:val="12"/>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Modulación de Amplitud</w:t>
      </w:r>
    </w:p>
    <w:p w:rsidR="00604ABD" w:rsidRPr="00F34543" w:rsidRDefault="00604ABD" w:rsidP="00012507">
      <w:pPr>
        <w:pStyle w:val="Prrafodelista"/>
        <w:numPr>
          <w:ilvl w:val="0"/>
          <w:numId w:val="12"/>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Modulación de frecuencia</w:t>
      </w:r>
    </w:p>
    <w:p w:rsidR="00604ABD" w:rsidRPr="00F34543" w:rsidRDefault="00604ABD" w:rsidP="00012507">
      <w:pPr>
        <w:pStyle w:val="Prrafodelista"/>
        <w:numPr>
          <w:ilvl w:val="0"/>
          <w:numId w:val="12"/>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Modulación de fase</w:t>
      </w:r>
    </w:p>
    <w:p w:rsidR="0091201F" w:rsidRPr="00F34543" w:rsidRDefault="0091201F" w:rsidP="00FE2F99">
      <w:pPr>
        <w:pStyle w:val="Textoindependienteprimerasangra2"/>
        <w:numPr>
          <w:ilvl w:val="2"/>
          <w:numId w:val="35"/>
        </w:numPr>
        <w:spacing w:after="0" w:line="360" w:lineRule="auto"/>
        <w:ind w:left="1134" w:hanging="1134"/>
        <w:jc w:val="both"/>
        <w:rPr>
          <w:rFonts w:ascii="Verdana" w:hAnsi="Verdana"/>
          <w:b/>
          <w:sz w:val="24"/>
          <w:szCs w:val="24"/>
        </w:rPr>
      </w:pPr>
      <w:r w:rsidRPr="00F34543">
        <w:rPr>
          <w:rFonts w:ascii="Verdana" w:hAnsi="Verdana"/>
          <w:b/>
          <w:sz w:val="24"/>
          <w:szCs w:val="24"/>
        </w:rPr>
        <w:t>Modulación analógica</w:t>
      </w:r>
    </w:p>
    <w:p w:rsidR="00A0410D" w:rsidRPr="00F34543" w:rsidRDefault="00574633" w:rsidP="00574633">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3.3.1.1</w:t>
      </w:r>
      <w:r>
        <w:rPr>
          <w:rFonts w:ascii="Verdana" w:hAnsi="Verdana"/>
          <w:b/>
          <w:sz w:val="24"/>
          <w:szCs w:val="24"/>
        </w:rPr>
        <w:tab/>
      </w:r>
      <w:r w:rsidR="00A0410D" w:rsidRPr="00F34543">
        <w:rPr>
          <w:rFonts w:ascii="Verdana" w:hAnsi="Verdana"/>
          <w:b/>
          <w:sz w:val="24"/>
          <w:szCs w:val="24"/>
        </w:rPr>
        <w:t>Modulación de Amplitud</w:t>
      </w:r>
    </w:p>
    <w:p w:rsidR="0065473E" w:rsidRPr="00F34543" w:rsidRDefault="0065473E" w:rsidP="0001410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Amplitud modulada (AM) o modulación de amplitud es un tipo de modulación lineal que consiste en hacer variar la amplitud de la onda portadora de forma que esta cambie de acuerdo con las variaciones de nivel de la señal moduladora, que es la información que se va a transmitir.</w:t>
      </w:r>
    </w:p>
    <w:p w:rsidR="0065473E" w:rsidRPr="00F34543" w:rsidRDefault="00FD47D0" w:rsidP="0001410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(AM)</w:t>
      </w:r>
      <w:r w:rsidR="0065473E" w:rsidRPr="00F34543">
        <w:rPr>
          <w:rFonts w:ascii="Verdana" w:hAnsi="Verdana"/>
          <w:sz w:val="24"/>
          <w:szCs w:val="24"/>
        </w:rPr>
        <w:t xml:space="preserve"> la cual consiste en modificar la amplitud de una señal de alta frecuencia, denominada portadora, en función de una señal de baja frecuencia, denominada moduladora, la cual es la señal que contiene la información que se desea transmitir.</w:t>
      </w:r>
    </w:p>
    <w:p w:rsidR="00A0410D" w:rsidRPr="00F34543" w:rsidRDefault="00A0410D" w:rsidP="00014100">
      <w:pPr>
        <w:tabs>
          <w:tab w:val="left" w:pos="567"/>
          <w:tab w:val="left" w:pos="1134"/>
        </w:tabs>
        <w:spacing w:after="0" w:line="360" w:lineRule="auto"/>
        <w:ind w:left="1134"/>
        <w:jc w:val="center"/>
        <w:rPr>
          <w:rFonts w:ascii="Verdana" w:hAnsi="Verdana"/>
          <w:sz w:val="24"/>
          <w:szCs w:val="24"/>
        </w:rPr>
      </w:pPr>
      <w:r w:rsidRPr="00F34543">
        <w:rPr>
          <w:rFonts w:ascii="Verdana" w:hAnsi="Verdana"/>
          <w:noProof/>
          <w:sz w:val="24"/>
          <w:szCs w:val="24"/>
          <w:lang w:eastAsia="es-PE"/>
        </w:rPr>
        <w:drawing>
          <wp:inline distT="0" distB="0" distL="0" distR="0" wp14:anchorId="1CE566CB" wp14:editId="27A5382A">
            <wp:extent cx="2790825" cy="1924050"/>
            <wp:effectExtent l="0" t="0" r="9525" b="0"/>
            <wp:docPr id="145" name="Imagen 145" descr="http://t1.gstatic.com/images?q=tbn:ANd9GcQFNNLbnzGQ425Gv1aHddygo0ujqw3TToQyBhUh_QB6UsY1E2Qj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1.gstatic.com/images?q=tbn:ANd9GcQFNNLbnzGQ425Gv1aHddygo0ujqw3TToQyBhUh_QB6UsY1E2QjB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1924050"/>
                    </a:xfrm>
                    <a:prstGeom prst="rect">
                      <a:avLst/>
                    </a:prstGeom>
                    <a:noFill/>
                    <a:ln>
                      <a:noFill/>
                    </a:ln>
                  </pic:spPr>
                </pic:pic>
              </a:graphicData>
            </a:graphic>
          </wp:inline>
        </w:drawing>
      </w:r>
    </w:p>
    <w:p w:rsidR="00FD47D0" w:rsidRPr="00F34543" w:rsidRDefault="0065473E" w:rsidP="00F34543">
      <w:pPr>
        <w:tabs>
          <w:tab w:val="left" w:pos="567"/>
          <w:tab w:val="left" w:pos="1134"/>
        </w:tabs>
        <w:spacing w:after="0" w:line="360" w:lineRule="auto"/>
        <w:jc w:val="both"/>
        <w:rPr>
          <w:rFonts w:ascii="Verdana" w:hAnsi="Verdana"/>
          <w:b/>
          <w:sz w:val="24"/>
          <w:szCs w:val="24"/>
        </w:rPr>
      </w:pPr>
      <w:r w:rsidRPr="00F34543">
        <w:rPr>
          <w:rFonts w:ascii="Verdana" w:hAnsi="Verdana"/>
          <w:b/>
          <w:sz w:val="24"/>
          <w:szCs w:val="24"/>
        </w:rPr>
        <w:tab/>
      </w:r>
    </w:p>
    <w:p w:rsidR="00FD47D0" w:rsidRPr="00F34543" w:rsidRDefault="00FD47D0" w:rsidP="00F34543">
      <w:pPr>
        <w:tabs>
          <w:tab w:val="left" w:pos="567"/>
          <w:tab w:val="left" w:pos="1134"/>
        </w:tabs>
        <w:spacing w:after="0" w:line="360" w:lineRule="auto"/>
        <w:jc w:val="both"/>
        <w:rPr>
          <w:rFonts w:ascii="Verdana" w:hAnsi="Verdana"/>
          <w:b/>
          <w:sz w:val="24"/>
          <w:szCs w:val="24"/>
        </w:rPr>
      </w:pPr>
    </w:p>
    <w:p w:rsidR="00A0410D" w:rsidRPr="00F34543" w:rsidRDefault="00014100" w:rsidP="00014100">
      <w:pPr>
        <w:pStyle w:val="Sangradetextonormal"/>
        <w:tabs>
          <w:tab w:val="left" w:pos="1134"/>
        </w:tabs>
        <w:spacing w:after="0" w:line="360" w:lineRule="auto"/>
        <w:ind w:left="0"/>
        <w:jc w:val="both"/>
        <w:rPr>
          <w:rFonts w:ascii="Verdana" w:hAnsi="Verdana"/>
          <w:b/>
          <w:sz w:val="24"/>
          <w:szCs w:val="24"/>
        </w:rPr>
      </w:pPr>
      <w:r>
        <w:rPr>
          <w:rFonts w:ascii="Verdana" w:hAnsi="Verdana"/>
          <w:b/>
          <w:sz w:val="24"/>
          <w:szCs w:val="24"/>
        </w:rPr>
        <w:lastRenderedPageBreak/>
        <w:t>3.3.1.2</w:t>
      </w:r>
      <w:r>
        <w:rPr>
          <w:rFonts w:ascii="Verdana" w:hAnsi="Verdana"/>
          <w:b/>
          <w:sz w:val="24"/>
          <w:szCs w:val="24"/>
        </w:rPr>
        <w:tab/>
      </w:r>
      <w:r w:rsidR="00A0410D" w:rsidRPr="00F34543">
        <w:rPr>
          <w:rFonts w:ascii="Verdana" w:hAnsi="Verdana"/>
          <w:b/>
          <w:sz w:val="24"/>
          <w:szCs w:val="24"/>
        </w:rPr>
        <w:t>Modulación de frecuencia</w:t>
      </w:r>
    </w:p>
    <w:p w:rsidR="0065473E" w:rsidRDefault="0065473E" w:rsidP="0001410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En telecomunicaciones, la frecuencia modulada (FM) o modulación de frecuencia es una modulación angular que transmite información a través de una onda portadora variando su frecuencia (contrastando esta con la amplitud modulada o modulación de amplitud (AM), en donde la amplitud de la onda es variada mientras que su frecuencia se mantiene constante). En aplicaciones analógicas, la frecuencia instantánea de la señal modulada es proporcional al valor instantáneo de la señal moduladora.</w:t>
      </w:r>
    </w:p>
    <w:p w:rsidR="00014100" w:rsidRPr="00F34543" w:rsidRDefault="00014100" w:rsidP="00014100">
      <w:pPr>
        <w:pStyle w:val="Textoindependienteprimerasangra"/>
        <w:spacing w:after="0" w:line="360" w:lineRule="auto"/>
        <w:ind w:firstLine="567"/>
        <w:jc w:val="both"/>
        <w:rPr>
          <w:rFonts w:ascii="Verdana" w:hAnsi="Verdana"/>
          <w:sz w:val="24"/>
          <w:szCs w:val="24"/>
        </w:rPr>
      </w:pPr>
    </w:p>
    <w:p w:rsidR="00A0410D" w:rsidRPr="00F34543" w:rsidRDefault="00A0410D" w:rsidP="00014100">
      <w:pPr>
        <w:tabs>
          <w:tab w:val="left" w:pos="567"/>
          <w:tab w:val="left" w:pos="1134"/>
        </w:tabs>
        <w:spacing w:after="0" w:line="360" w:lineRule="auto"/>
        <w:ind w:left="1134"/>
        <w:jc w:val="center"/>
        <w:rPr>
          <w:rFonts w:ascii="Verdana" w:hAnsi="Verdana"/>
          <w:b/>
          <w:sz w:val="24"/>
          <w:szCs w:val="24"/>
        </w:rPr>
      </w:pPr>
      <w:r w:rsidRPr="00F34543">
        <w:rPr>
          <w:rFonts w:ascii="Verdana" w:hAnsi="Verdana"/>
          <w:b/>
          <w:noProof/>
          <w:sz w:val="24"/>
          <w:szCs w:val="24"/>
          <w:lang w:eastAsia="es-PE"/>
        </w:rPr>
        <w:drawing>
          <wp:inline distT="0" distB="0" distL="0" distR="0" wp14:anchorId="08686280" wp14:editId="279787AB">
            <wp:extent cx="2771775" cy="1943100"/>
            <wp:effectExtent l="0" t="0" r="9525" b="0"/>
            <wp:docPr id="146" name="Imagen 146" descr="http://t1.gstatic.com/images?q=tbn:ANd9GcTjad9duIOaT770toRjEKfgLm6aAucZFyZEKtE7C2Fii6f2Bz0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1.gstatic.com/images?q=tbn:ANd9GcTjad9duIOaT770toRjEKfgLm6aAucZFyZEKtE7C2Fii6f2Bz0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1943100"/>
                    </a:xfrm>
                    <a:prstGeom prst="rect">
                      <a:avLst/>
                    </a:prstGeom>
                    <a:noFill/>
                    <a:ln>
                      <a:noFill/>
                    </a:ln>
                  </pic:spPr>
                </pic:pic>
              </a:graphicData>
            </a:graphic>
          </wp:inline>
        </w:drawing>
      </w:r>
    </w:p>
    <w:p w:rsidR="0065473E" w:rsidRPr="00F34543" w:rsidRDefault="0065473E" w:rsidP="00F34543">
      <w:pPr>
        <w:tabs>
          <w:tab w:val="left" w:pos="567"/>
          <w:tab w:val="left" w:pos="1134"/>
        </w:tabs>
        <w:spacing w:after="0" w:line="360" w:lineRule="auto"/>
        <w:ind w:left="1134"/>
        <w:jc w:val="both"/>
        <w:rPr>
          <w:rFonts w:ascii="Verdana" w:hAnsi="Verdana"/>
          <w:b/>
          <w:sz w:val="24"/>
          <w:szCs w:val="24"/>
        </w:rPr>
      </w:pPr>
    </w:p>
    <w:p w:rsidR="00A0410D" w:rsidRPr="00F34543" w:rsidRDefault="00014100" w:rsidP="00014100">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3.3.1.3</w:t>
      </w:r>
      <w:r>
        <w:rPr>
          <w:rFonts w:ascii="Verdana" w:hAnsi="Verdana"/>
          <w:b/>
          <w:sz w:val="24"/>
          <w:szCs w:val="24"/>
        </w:rPr>
        <w:tab/>
      </w:r>
      <w:r w:rsidR="00A0410D" w:rsidRPr="00F34543">
        <w:rPr>
          <w:rFonts w:ascii="Verdana" w:hAnsi="Verdana"/>
          <w:b/>
          <w:sz w:val="24"/>
          <w:szCs w:val="24"/>
        </w:rPr>
        <w:t>Modulación de fase</w:t>
      </w:r>
    </w:p>
    <w:p w:rsidR="0065473E" w:rsidRPr="00F34543" w:rsidRDefault="0065473E" w:rsidP="0001410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Tipo de modulación que se caracteriza porque la fase de la onda portadora varía directamente de acuerdo con la señal modulante, resultando una señal de modulación en fase.</w:t>
      </w:r>
    </w:p>
    <w:p w:rsidR="00A0410D" w:rsidRDefault="0065473E" w:rsidP="0001410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Se obtiene variando la fase de una señal portadora de amplitud constante, en forma directamente proporcional a la amplitud de la señal modulante. La modulación de fase no suele ser muy utilizada porque se requieren equipos de recepción más complejos que los de frecuencia modulada.</w:t>
      </w:r>
    </w:p>
    <w:p w:rsidR="00014100" w:rsidRDefault="00014100" w:rsidP="00014100">
      <w:pPr>
        <w:pStyle w:val="Textoindependienteprimerasangra"/>
        <w:spacing w:after="0" w:line="360" w:lineRule="auto"/>
        <w:ind w:firstLine="0"/>
        <w:jc w:val="both"/>
        <w:rPr>
          <w:rFonts w:ascii="Verdana" w:hAnsi="Verdana"/>
          <w:sz w:val="24"/>
          <w:szCs w:val="24"/>
        </w:rPr>
      </w:pPr>
    </w:p>
    <w:p w:rsidR="00014100" w:rsidRDefault="00014100" w:rsidP="00014100">
      <w:pPr>
        <w:pStyle w:val="Textoindependienteprimerasangra"/>
        <w:spacing w:after="0" w:line="360" w:lineRule="auto"/>
        <w:ind w:firstLine="0"/>
        <w:jc w:val="both"/>
        <w:rPr>
          <w:rFonts w:ascii="Verdana" w:hAnsi="Verdana"/>
          <w:sz w:val="24"/>
          <w:szCs w:val="24"/>
        </w:rPr>
      </w:pPr>
    </w:p>
    <w:p w:rsidR="00014100" w:rsidRDefault="00014100" w:rsidP="00014100">
      <w:pPr>
        <w:pStyle w:val="Textoindependienteprimerasangra"/>
        <w:spacing w:after="0" w:line="360" w:lineRule="auto"/>
        <w:ind w:firstLine="0"/>
        <w:jc w:val="both"/>
        <w:rPr>
          <w:rFonts w:ascii="Verdana" w:hAnsi="Verdana"/>
          <w:sz w:val="24"/>
          <w:szCs w:val="24"/>
        </w:rPr>
      </w:pPr>
    </w:p>
    <w:p w:rsidR="0024188C" w:rsidRPr="00014100" w:rsidRDefault="00014100" w:rsidP="00FE2F99">
      <w:pPr>
        <w:pStyle w:val="Prrafodelista"/>
        <w:numPr>
          <w:ilvl w:val="2"/>
          <w:numId w:val="35"/>
        </w:numPr>
        <w:tabs>
          <w:tab w:val="left" w:pos="567"/>
        </w:tabs>
        <w:spacing w:after="0" w:line="360" w:lineRule="auto"/>
        <w:ind w:left="1134" w:hanging="1134"/>
        <w:jc w:val="both"/>
        <w:rPr>
          <w:rFonts w:ascii="Verdana" w:hAnsi="Verdana"/>
          <w:b/>
          <w:sz w:val="24"/>
          <w:szCs w:val="24"/>
        </w:rPr>
      </w:pPr>
      <w:r>
        <w:rPr>
          <w:rFonts w:ascii="Verdana" w:hAnsi="Verdana"/>
          <w:b/>
          <w:sz w:val="24"/>
          <w:szCs w:val="24"/>
        </w:rPr>
        <w:lastRenderedPageBreak/>
        <w:t>Modulación digital</w:t>
      </w:r>
    </w:p>
    <w:p w:rsidR="0091201F" w:rsidRPr="00F34543" w:rsidRDefault="00014100" w:rsidP="00014100">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3.3.2.1</w:t>
      </w:r>
      <w:r>
        <w:rPr>
          <w:rFonts w:ascii="Verdana" w:hAnsi="Verdana"/>
          <w:b/>
          <w:sz w:val="24"/>
          <w:szCs w:val="24"/>
        </w:rPr>
        <w:tab/>
      </w:r>
      <w:r w:rsidR="0091201F" w:rsidRPr="00F34543">
        <w:rPr>
          <w:rFonts w:ascii="Verdana" w:hAnsi="Verdana"/>
          <w:b/>
          <w:sz w:val="24"/>
          <w:szCs w:val="24"/>
        </w:rPr>
        <w:t>Modulación ASK</w:t>
      </w:r>
    </w:p>
    <w:p w:rsidR="0091201F" w:rsidRPr="00F34543" w:rsidRDefault="0091201F" w:rsidP="0001410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 xml:space="preserve">La amplitud de la onda es alterada de acuerdo con la variación de la señal de información. Exige un medio en que la respuesta de amplitud sea estable, ya que este tipo de modulación </w:t>
      </w:r>
      <w:r w:rsidR="0001147C" w:rsidRPr="00F34543">
        <w:rPr>
          <w:rFonts w:ascii="Verdana" w:hAnsi="Verdana"/>
          <w:sz w:val="24"/>
          <w:szCs w:val="24"/>
        </w:rPr>
        <w:t>sea</w:t>
      </w:r>
      <w:r w:rsidRPr="00F34543">
        <w:rPr>
          <w:rFonts w:ascii="Verdana" w:hAnsi="Verdana"/>
          <w:sz w:val="24"/>
          <w:szCs w:val="24"/>
        </w:rPr>
        <w:t xml:space="preserve"> bastante sensible a ruidos y distorsiones.</w:t>
      </w:r>
    </w:p>
    <w:p w:rsidR="0091201F" w:rsidRPr="00F34543" w:rsidRDefault="00014100" w:rsidP="00014100">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3.3.2.2</w:t>
      </w:r>
      <w:r>
        <w:rPr>
          <w:rFonts w:ascii="Verdana" w:hAnsi="Verdana"/>
          <w:b/>
          <w:sz w:val="24"/>
          <w:szCs w:val="24"/>
        </w:rPr>
        <w:tab/>
      </w:r>
      <w:r w:rsidR="0091201F" w:rsidRPr="00F34543">
        <w:rPr>
          <w:rFonts w:ascii="Verdana" w:hAnsi="Verdana"/>
          <w:b/>
          <w:sz w:val="24"/>
          <w:szCs w:val="24"/>
        </w:rPr>
        <w:t xml:space="preserve">Modulación FSK </w:t>
      </w:r>
    </w:p>
    <w:p w:rsidR="0091201F" w:rsidRPr="00F34543" w:rsidRDefault="0091201F" w:rsidP="0001410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Consiste en un procedimiento de 2 osciladores con Frecuencias Diferentes para dígitos 0 y 1. Normalmente es usada para transmisión de datos en bajas velocidades y puede ser:</w:t>
      </w:r>
    </w:p>
    <w:p w:rsidR="00FD47D0" w:rsidRPr="00F34543" w:rsidRDefault="0091201F" w:rsidP="0001410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Coherente: Donde no ocurre variación de fase d</w:t>
      </w:r>
      <w:r w:rsidR="00FD47D0" w:rsidRPr="00F34543">
        <w:rPr>
          <w:rFonts w:ascii="Verdana" w:hAnsi="Verdana"/>
          <w:sz w:val="24"/>
          <w:szCs w:val="24"/>
        </w:rPr>
        <w:t>e la portadora para dígitos del</w:t>
      </w:r>
      <w:r w:rsidRPr="00F34543">
        <w:rPr>
          <w:rFonts w:ascii="Verdana" w:hAnsi="Verdana"/>
          <w:sz w:val="24"/>
          <w:szCs w:val="24"/>
        </w:rPr>
        <w:t xml:space="preserve"> mismo valor.</w:t>
      </w:r>
    </w:p>
    <w:p w:rsidR="0091201F" w:rsidRPr="00F34543" w:rsidRDefault="00FD47D0" w:rsidP="0001410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No coherente: Donde puede ocurrir variación de fase de la portadora para dígitos del mismo valor</w:t>
      </w:r>
      <w:r w:rsidR="0091201F" w:rsidRPr="00F34543">
        <w:rPr>
          <w:rFonts w:ascii="Verdana" w:hAnsi="Verdana"/>
          <w:sz w:val="24"/>
          <w:szCs w:val="24"/>
        </w:rPr>
        <w:t xml:space="preserve">  </w:t>
      </w:r>
    </w:p>
    <w:p w:rsidR="0091201F" w:rsidRPr="00F34543" w:rsidRDefault="00014100" w:rsidP="00014100">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3.3.2.3</w:t>
      </w:r>
      <w:r>
        <w:rPr>
          <w:rFonts w:ascii="Verdana" w:hAnsi="Verdana"/>
          <w:b/>
          <w:sz w:val="24"/>
          <w:szCs w:val="24"/>
        </w:rPr>
        <w:tab/>
      </w:r>
      <w:r w:rsidR="0091201F" w:rsidRPr="00F34543">
        <w:rPr>
          <w:rFonts w:ascii="Verdana" w:hAnsi="Verdana"/>
          <w:b/>
          <w:sz w:val="24"/>
          <w:szCs w:val="24"/>
        </w:rPr>
        <w:t>Modulación PSK</w:t>
      </w:r>
    </w:p>
    <w:p w:rsidR="0091201F" w:rsidRPr="00F34543" w:rsidRDefault="0091201F" w:rsidP="0001410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Consiste en un procedimiento de la onda portadora en función de un bit de dato (0, 1). Un bit 0 corresponde a la fase 0; en cuanto al bit 1, corresponde a la fase g.</w:t>
      </w:r>
    </w:p>
    <w:p w:rsidR="0091201F" w:rsidRPr="00F34543" w:rsidRDefault="0091201F" w:rsidP="0001410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Por tanto, este ángulo está asociado con un dato al ser transmitido y con una técnica de codificación usada para representar un bit.</w:t>
      </w:r>
    </w:p>
    <w:p w:rsidR="0091201F" w:rsidRPr="00F34543" w:rsidRDefault="00014100" w:rsidP="00014100">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3.3.2.4</w:t>
      </w:r>
      <w:r>
        <w:rPr>
          <w:rFonts w:ascii="Verdana" w:hAnsi="Verdana"/>
          <w:b/>
          <w:sz w:val="24"/>
          <w:szCs w:val="24"/>
        </w:rPr>
        <w:tab/>
      </w:r>
      <w:r w:rsidR="0091201F" w:rsidRPr="00F34543">
        <w:rPr>
          <w:rFonts w:ascii="Verdana" w:hAnsi="Verdana"/>
          <w:b/>
          <w:sz w:val="24"/>
          <w:szCs w:val="24"/>
        </w:rPr>
        <w:t>Modulación DPSK</w:t>
      </w:r>
    </w:p>
    <w:p w:rsidR="0091201F" w:rsidRPr="00F34543" w:rsidRDefault="0091201F" w:rsidP="00651163">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Variación de la modulación PSK , que tiene como característica un procedimiento de la fase de acuerdo con un dígito a ser transmitido.</w:t>
      </w:r>
    </w:p>
    <w:p w:rsidR="0091201F" w:rsidRPr="00F34543" w:rsidRDefault="00014100" w:rsidP="00014100">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3.3.2.5</w:t>
      </w:r>
      <w:r>
        <w:rPr>
          <w:rFonts w:ascii="Verdana" w:hAnsi="Verdana"/>
          <w:b/>
          <w:sz w:val="24"/>
          <w:szCs w:val="24"/>
        </w:rPr>
        <w:tab/>
      </w:r>
      <w:r w:rsidR="0091201F" w:rsidRPr="00F34543">
        <w:rPr>
          <w:rFonts w:ascii="Verdana" w:hAnsi="Verdana"/>
          <w:b/>
          <w:sz w:val="24"/>
          <w:szCs w:val="24"/>
        </w:rPr>
        <w:t>Modulación QAM</w:t>
      </w:r>
    </w:p>
    <w:p w:rsidR="00222660" w:rsidRPr="00F34543" w:rsidRDefault="0091201F" w:rsidP="00651163">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Es caracterizada por la superposición de 2 portadoras en cuadratura moduladas en amplitud. Con eso al colocar 4 bits dentro de un tronco de señal y operar con tasas de 2400 baud</w:t>
      </w:r>
      <w:r w:rsidR="00FD47D0" w:rsidRPr="00F34543">
        <w:rPr>
          <w:rFonts w:ascii="Verdana" w:hAnsi="Verdana"/>
          <w:sz w:val="24"/>
          <w:szCs w:val="24"/>
        </w:rPr>
        <w:t>ios</w:t>
      </w:r>
      <w:r w:rsidRPr="00F34543">
        <w:rPr>
          <w:rFonts w:ascii="Verdana" w:hAnsi="Verdana"/>
          <w:sz w:val="24"/>
          <w:szCs w:val="24"/>
        </w:rPr>
        <w:t xml:space="preserve"> , se alcanza tasas de 9600 bps.</w:t>
      </w:r>
    </w:p>
    <w:p w:rsidR="00651163" w:rsidRDefault="00651163" w:rsidP="00651163">
      <w:pPr>
        <w:pStyle w:val="Textoindependienteprimerasangra2"/>
        <w:spacing w:after="0" w:line="360" w:lineRule="auto"/>
        <w:ind w:left="0" w:firstLine="0"/>
        <w:jc w:val="both"/>
        <w:rPr>
          <w:rFonts w:ascii="Verdana" w:hAnsi="Verdana"/>
          <w:b/>
          <w:sz w:val="24"/>
          <w:szCs w:val="24"/>
        </w:rPr>
      </w:pPr>
    </w:p>
    <w:p w:rsidR="00ED4757" w:rsidRPr="00F34543" w:rsidRDefault="008447F5" w:rsidP="00F5538F">
      <w:pPr>
        <w:pStyle w:val="Textoindependienteprimerasangra2"/>
        <w:spacing w:after="0" w:line="360" w:lineRule="auto"/>
        <w:ind w:left="1985" w:hanging="1985"/>
        <w:jc w:val="both"/>
        <w:rPr>
          <w:rFonts w:ascii="Verdana" w:hAnsi="Verdana"/>
          <w:sz w:val="24"/>
          <w:szCs w:val="24"/>
        </w:rPr>
      </w:pPr>
      <w:r w:rsidRPr="00F34543">
        <w:rPr>
          <w:rFonts w:ascii="Verdana" w:hAnsi="Verdana"/>
          <w:b/>
          <w:sz w:val="24"/>
          <w:szCs w:val="24"/>
        </w:rPr>
        <w:lastRenderedPageBreak/>
        <w:t>S</w:t>
      </w:r>
      <w:r w:rsidR="00ED4757" w:rsidRPr="00F34543">
        <w:rPr>
          <w:rFonts w:ascii="Verdana" w:hAnsi="Verdana"/>
          <w:b/>
          <w:sz w:val="24"/>
          <w:szCs w:val="24"/>
        </w:rPr>
        <w:t>emana</w:t>
      </w:r>
      <w:r w:rsidR="0024188C" w:rsidRPr="00F34543">
        <w:rPr>
          <w:rFonts w:ascii="Verdana" w:hAnsi="Verdana"/>
          <w:b/>
          <w:sz w:val="24"/>
          <w:szCs w:val="24"/>
        </w:rPr>
        <w:t xml:space="preserve"> </w:t>
      </w:r>
      <w:r w:rsidR="00ED4757" w:rsidRPr="00F34543">
        <w:rPr>
          <w:rFonts w:ascii="Verdana" w:hAnsi="Verdana"/>
          <w:b/>
          <w:sz w:val="24"/>
          <w:szCs w:val="24"/>
        </w:rPr>
        <w:t xml:space="preserve">04: </w:t>
      </w:r>
      <w:r w:rsidR="00ED4757" w:rsidRPr="00F34543">
        <w:rPr>
          <w:rFonts w:ascii="Verdana" w:hAnsi="Verdana"/>
          <w:sz w:val="24"/>
          <w:szCs w:val="24"/>
        </w:rPr>
        <w:t>Servicios usando el espectro radioeléctrico; Antenas, Tecnologías de los satélites de comunicación</w:t>
      </w:r>
    </w:p>
    <w:p w:rsidR="00ED4757" w:rsidRPr="00F5538F" w:rsidRDefault="00ED4757" w:rsidP="00FE2F99">
      <w:pPr>
        <w:pStyle w:val="Prrafodelista"/>
        <w:numPr>
          <w:ilvl w:val="1"/>
          <w:numId w:val="36"/>
        </w:numPr>
        <w:spacing w:after="0" w:line="360" w:lineRule="auto"/>
        <w:ind w:left="1134" w:hanging="1134"/>
        <w:jc w:val="both"/>
        <w:rPr>
          <w:rFonts w:ascii="Verdana" w:hAnsi="Verdana"/>
          <w:sz w:val="24"/>
          <w:szCs w:val="24"/>
        </w:rPr>
      </w:pPr>
      <w:r w:rsidRPr="00F5538F">
        <w:rPr>
          <w:rFonts w:ascii="Verdana" w:hAnsi="Verdana"/>
          <w:b/>
          <w:sz w:val="24"/>
          <w:szCs w:val="24"/>
        </w:rPr>
        <w:t xml:space="preserve">Servicios usando el espectro radioeléctrico: </w:t>
      </w:r>
    </w:p>
    <w:p w:rsidR="00ED4757" w:rsidRPr="00F34543" w:rsidRDefault="00ED4757" w:rsidP="00F5538F">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Los servicios que se ofrecen utilizando el espectro radioeléctrico son muchos y variados. Algunos de ellos se enumeran a continuación:</w:t>
      </w:r>
    </w:p>
    <w:p w:rsidR="00ED4757" w:rsidRPr="00F34543" w:rsidRDefault="00ED4757" w:rsidP="00F5538F">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Telefonía móvil</w:t>
      </w:r>
    </w:p>
    <w:p w:rsidR="00ED4757" w:rsidRPr="00F34543" w:rsidRDefault="00ED4757" w:rsidP="00F34543">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Hogar y oficina: teléfonos inalámbricos</w:t>
      </w:r>
    </w:p>
    <w:p w:rsidR="00ED4757" w:rsidRPr="00F34543" w:rsidRDefault="00ED4757" w:rsidP="00F34543">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Ciudad y carreteras (teléfono celular)</w:t>
      </w:r>
    </w:p>
    <w:p w:rsidR="00ED4757" w:rsidRPr="00F34543" w:rsidRDefault="00ED4757" w:rsidP="00F34543">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Resto del mundo (teléfonos vía satélite)</w:t>
      </w:r>
    </w:p>
    <w:p w:rsidR="00B10319" w:rsidRPr="00F34543" w:rsidRDefault="00B10319" w:rsidP="00F34543">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Datos móviles</w:t>
      </w:r>
    </w:p>
    <w:p w:rsidR="00B10319" w:rsidRPr="00F34543" w:rsidRDefault="00B10319" w:rsidP="00F34543">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Televisión (decenas de canales)</w:t>
      </w:r>
    </w:p>
    <w:p w:rsidR="00B10319" w:rsidRPr="00F34543" w:rsidRDefault="00F5538F" w:rsidP="00F34543">
      <w:pPr>
        <w:pStyle w:val="Prrafodelista"/>
        <w:tabs>
          <w:tab w:val="left" w:pos="1134"/>
        </w:tabs>
        <w:spacing w:after="0" w:line="360" w:lineRule="auto"/>
        <w:ind w:left="1134" w:hanging="567"/>
        <w:jc w:val="both"/>
        <w:rPr>
          <w:rFonts w:ascii="Verdana" w:hAnsi="Verdana"/>
          <w:sz w:val="24"/>
          <w:szCs w:val="24"/>
        </w:rPr>
      </w:pPr>
      <w:r>
        <w:rPr>
          <w:rFonts w:ascii="Verdana" w:hAnsi="Verdana"/>
          <w:sz w:val="24"/>
          <w:szCs w:val="24"/>
        </w:rPr>
        <w:tab/>
      </w:r>
      <w:r w:rsidR="00B10319" w:rsidRPr="00F34543">
        <w:rPr>
          <w:rFonts w:ascii="Verdana" w:hAnsi="Verdana"/>
          <w:sz w:val="24"/>
          <w:szCs w:val="24"/>
        </w:rPr>
        <w:t>Analógica VHF y UHF</w:t>
      </w:r>
    </w:p>
    <w:p w:rsidR="00B10319" w:rsidRPr="00F34543" w:rsidRDefault="00F5538F" w:rsidP="00F34543">
      <w:pPr>
        <w:pStyle w:val="Prrafodelista"/>
        <w:tabs>
          <w:tab w:val="left" w:pos="1134"/>
        </w:tabs>
        <w:spacing w:after="0" w:line="360" w:lineRule="auto"/>
        <w:ind w:left="1134" w:hanging="567"/>
        <w:jc w:val="both"/>
        <w:rPr>
          <w:rFonts w:ascii="Verdana" w:hAnsi="Verdana"/>
          <w:sz w:val="24"/>
          <w:szCs w:val="24"/>
        </w:rPr>
      </w:pPr>
      <w:r>
        <w:rPr>
          <w:rFonts w:ascii="Verdana" w:hAnsi="Verdana"/>
          <w:sz w:val="24"/>
          <w:szCs w:val="24"/>
        </w:rPr>
        <w:tab/>
      </w:r>
      <w:r w:rsidR="00B10319" w:rsidRPr="00F34543">
        <w:rPr>
          <w:rFonts w:ascii="Verdana" w:hAnsi="Verdana"/>
          <w:sz w:val="24"/>
          <w:szCs w:val="24"/>
        </w:rPr>
        <w:t>Digital</w:t>
      </w:r>
    </w:p>
    <w:p w:rsidR="00B10319" w:rsidRPr="00F34543" w:rsidRDefault="00B10319" w:rsidP="00F34543">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Radio (decenas de emisoras)</w:t>
      </w:r>
    </w:p>
    <w:p w:rsidR="00B10319" w:rsidRPr="00F34543" w:rsidRDefault="00B10319" w:rsidP="00F34543">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Amplitud modulada (OM,OL,OC)</w:t>
      </w:r>
    </w:p>
    <w:p w:rsidR="00B10319" w:rsidRPr="00F34543" w:rsidRDefault="00B10319" w:rsidP="00F34543">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Frecuencia modulada (FM)</w:t>
      </w:r>
    </w:p>
    <w:p w:rsidR="00B10319" w:rsidRPr="00F34543" w:rsidRDefault="00B10319" w:rsidP="00F34543">
      <w:pPr>
        <w:pStyle w:val="Prrafodelista"/>
        <w:numPr>
          <w:ilvl w:val="0"/>
          <w:numId w:val="5"/>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Radio Digital (DAB)</w:t>
      </w:r>
    </w:p>
    <w:p w:rsidR="00B10319" w:rsidRPr="00F34543" w:rsidRDefault="00B10319" w:rsidP="00F34543">
      <w:pPr>
        <w:pStyle w:val="Prrafodelista"/>
        <w:tabs>
          <w:tab w:val="left" w:pos="709"/>
        </w:tabs>
        <w:spacing w:after="0" w:line="360" w:lineRule="auto"/>
        <w:jc w:val="both"/>
        <w:rPr>
          <w:rFonts w:ascii="Verdana" w:hAnsi="Verdana"/>
          <w:sz w:val="24"/>
          <w:szCs w:val="24"/>
        </w:rPr>
      </w:pPr>
    </w:p>
    <w:p w:rsidR="00B10319" w:rsidRDefault="00F5538F" w:rsidP="00F5538F">
      <w:pPr>
        <w:pStyle w:val="Prrafodelista"/>
        <w:tabs>
          <w:tab w:val="left" w:pos="567"/>
        </w:tabs>
        <w:spacing w:after="0" w:line="360" w:lineRule="auto"/>
        <w:ind w:left="0"/>
        <w:jc w:val="both"/>
        <w:rPr>
          <w:rFonts w:ascii="Verdana" w:hAnsi="Verdana"/>
          <w:sz w:val="24"/>
          <w:szCs w:val="24"/>
        </w:rPr>
      </w:pPr>
      <w:r>
        <w:rPr>
          <w:rFonts w:ascii="Verdana" w:hAnsi="Verdana"/>
          <w:sz w:val="24"/>
          <w:szCs w:val="24"/>
        </w:rPr>
        <w:tab/>
      </w:r>
      <w:r w:rsidR="00B10319" w:rsidRPr="00F34543">
        <w:rPr>
          <w:rFonts w:ascii="Verdana" w:hAnsi="Verdana"/>
          <w:sz w:val="24"/>
          <w:szCs w:val="24"/>
        </w:rPr>
        <w:t>Internacionalmente, cada frecuencia tiene asignado un uso específico,</w:t>
      </w:r>
      <w:r w:rsidR="00687CF8" w:rsidRPr="00F34543">
        <w:rPr>
          <w:rFonts w:ascii="Verdana" w:hAnsi="Verdana"/>
          <w:sz w:val="24"/>
          <w:szCs w:val="24"/>
        </w:rPr>
        <w:t xml:space="preserve"> cada servicio solo se puede dar en una determinada banda de frecuencias y en todo el mundo, está regulado el uso del espectro, ya que es un bien escaso, para que no haya interferencias. El MTC es el responsable de su gestión, con su organismo regulador OSIPTEL, y el PNAF el plan nacional de atribución de </w:t>
      </w:r>
      <w:r w:rsidR="00BB5CD0" w:rsidRPr="00F34543">
        <w:rPr>
          <w:rFonts w:ascii="Verdana" w:hAnsi="Verdana"/>
          <w:sz w:val="24"/>
          <w:szCs w:val="24"/>
        </w:rPr>
        <w:t>frecuencias</w:t>
      </w:r>
      <w:r w:rsidR="00687CF8" w:rsidRPr="00F34543">
        <w:rPr>
          <w:rFonts w:ascii="Verdana" w:hAnsi="Verdana"/>
          <w:sz w:val="24"/>
          <w:szCs w:val="24"/>
        </w:rPr>
        <w:t>, es el documento que marca la pauta a seguir</w:t>
      </w:r>
      <w:r w:rsidR="00B10319" w:rsidRPr="00F34543">
        <w:rPr>
          <w:rFonts w:ascii="Verdana" w:hAnsi="Verdana"/>
          <w:sz w:val="24"/>
          <w:szCs w:val="24"/>
        </w:rPr>
        <w:t xml:space="preserve"> </w:t>
      </w:r>
    </w:p>
    <w:p w:rsidR="00F5538F" w:rsidRDefault="00F5538F" w:rsidP="00F5538F">
      <w:pPr>
        <w:pStyle w:val="Prrafodelista"/>
        <w:tabs>
          <w:tab w:val="left" w:pos="567"/>
        </w:tabs>
        <w:spacing w:after="0" w:line="360" w:lineRule="auto"/>
        <w:ind w:left="0"/>
        <w:jc w:val="both"/>
        <w:rPr>
          <w:rFonts w:ascii="Verdana" w:hAnsi="Verdana"/>
          <w:sz w:val="24"/>
          <w:szCs w:val="24"/>
        </w:rPr>
      </w:pPr>
    </w:p>
    <w:p w:rsidR="00F5538F" w:rsidRDefault="00F5538F" w:rsidP="00F5538F">
      <w:pPr>
        <w:pStyle w:val="Prrafodelista"/>
        <w:tabs>
          <w:tab w:val="left" w:pos="567"/>
        </w:tabs>
        <w:spacing w:after="0" w:line="360" w:lineRule="auto"/>
        <w:ind w:left="0"/>
        <w:jc w:val="both"/>
        <w:rPr>
          <w:rFonts w:ascii="Verdana" w:hAnsi="Verdana"/>
          <w:sz w:val="24"/>
          <w:szCs w:val="24"/>
        </w:rPr>
      </w:pPr>
    </w:p>
    <w:p w:rsidR="00F5538F" w:rsidRDefault="00F5538F" w:rsidP="00F5538F">
      <w:pPr>
        <w:pStyle w:val="Prrafodelista"/>
        <w:tabs>
          <w:tab w:val="left" w:pos="567"/>
        </w:tabs>
        <w:spacing w:after="0" w:line="360" w:lineRule="auto"/>
        <w:ind w:left="0"/>
        <w:jc w:val="both"/>
        <w:rPr>
          <w:rFonts w:ascii="Verdana" w:hAnsi="Verdana"/>
          <w:sz w:val="24"/>
          <w:szCs w:val="24"/>
        </w:rPr>
      </w:pPr>
    </w:p>
    <w:p w:rsidR="00F5538F" w:rsidRDefault="00F5538F" w:rsidP="00F5538F">
      <w:pPr>
        <w:pStyle w:val="Prrafodelista"/>
        <w:tabs>
          <w:tab w:val="left" w:pos="567"/>
        </w:tabs>
        <w:spacing w:after="0" w:line="360" w:lineRule="auto"/>
        <w:ind w:left="0"/>
        <w:jc w:val="both"/>
        <w:rPr>
          <w:rFonts w:ascii="Verdana" w:hAnsi="Verdana"/>
          <w:sz w:val="24"/>
          <w:szCs w:val="24"/>
        </w:rPr>
      </w:pPr>
    </w:p>
    <w:p w:rsidR="00F5538F" w:rsidRDefault="00F5538F" w:rsidP="00F5538F">
      <w:pPr>
        <w:pStyle w:val="Prrafodelista"/>
        <w:tabs>
          <w:tab w:val="left" w:pos="567"/>
        </w:tabs>
        <w:spacing w:after="0" w:line="360" w:lineRule="auto"/>
        <w:ind w:left="0"/>
        <w:jc w:val="both"/>
        <w:rPr>
          <w:rFonts w:ascii="Verdana" w:hAnsi="Verdana"/>
          <w:sz w:val="24"/>
          <w:szCs w:val="24"/>
        </w:rPr>
      </w:pPr>
    </w:p>
    <w:p w:rsidR="00B10319" w:rsidRPr="00F5538F" w:rsidRDefault="00F5538F" w:rsidP="00F5538F">
      <w:pPr>
        <w:tabs>
          <w:tab w:val="left" w:pos="1134"/>
        </w:tabs>
        <w:spacing w:after="0" w:line="360" w:lineRule="auto"/>
        <w:jc w:val="both"/>
        <w:rPr>
          <w:rFonts w:ascii="Verdana" w:hAnsi="Verdana"/>
          <w:b/>
          <w:sz w:val="24"/>
          <w:szCs w:val="24"/>
        </w:rPr>
      </w:pPr>
      <w:r>
        <w:rPr>
          <w:rFonts w:ascii="Verdana" w:hAnsi="Verdana"/>
          <w:b/>
          <w:sz w:val="24"/>
          <w:szCs w:val="24"/>
        </w:rPr>
        <w:lastRenderedPageBreak/>
        <w:t>4.1.1</w:t>
      </w:r>
      <w:r>
        <w:rPr>
          <w:rFonts w:ascii="Verdana" w:hAnsi="Verdana"/>
          <w:b/>
          <w:sz w:val="24"/>
          <w:szCs w:val="24"/>
        </w:rPr>
        <w:tab/>
        <w:t xml:space="preserve">La división del espectro </w:t>
      </w:r>
      <w:r w:rsidR="005E3742">
        <w:rPr>
          <w:rFonts w:ascii="Verdana" w:hAnsi="Verdana"/>
          <w:b/>
          <w:sz w:val="24"/>
          <w:szCs w:val="24"/>
        </w:rPr>
        <w:t>radioeléctrico</w:t>
      </w:r>
    </w:p>
    <w:p w:rsidR="00F256E4" w:rsidRPr="00F34543" w:rsidRDefault="00F256E4" w:rsidP="00F34543">
      <w:pPr>
        <w:spacing w:after="0" w:line="360" w:lineRule="auto"/>
        <w:ind w:left="1985" w:hanging="1985"/>
        <w:jc w:val="both"/>
        <w:rPr>
          <w:rFonts w:ascii="Verdana" w:hAnsi="Verdana"/>
          <w:sz w:val="24"/>
          <w:szCs w:val="24"/>
        </w:rPr>
      </w:pPr>
      <w:r w:rsidRPr="00F34543">
        <w:rPr>
          <w:rFonts w:ascii="Verdana" w:hAnsi="Verdana"/>
          <w:noProof/>
          <w:sz w:val="24"/>
          <w:szCs w:val="24"/>
          <w:lang w:eastAsia="es-PE"/>
        </w:rPr>
        <w:drawing>
          <wp:inline distT="0" distB="0" distL="0" distR="0" wp14:anchorId="7B3C6350" wp14:editId="56BAFD1B">
            <wp:extent cx="5705475" cy="6438900"/>
            <wp:effectExtent l="0" t="0" r="0" b="0"/>
            <wp:docPr id="4" name="Imagen 4" descr="http://2.bp.blogspot.com/-eUFZxh96fJk/T6AeESWgntI/AAAAAAAAAf0/TPwSc6OXHEc/s1600/bandas+de+frecu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eUFZxh96fJk/T6AeESWgntI/AAAAAAAAAf0/TPwSc6OXHEc/s1600/bandas+de+frecuencias.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7143"/>
                    <a:stretch/>
                  </pic:blipFill>
                  <pic:spPr bwMode="auto">
                    <a:xfrm>
                      <a:off x="0" y="0"/>
                      <a:ext cx="5708728" cy="6442572"/>
                    </a:xfrm>
                    <a:prstGeom prst="rect">
                      <a:avLst/>
                    </a:prstGeom>
                    <a:noFill/>
                    <a:ln>
                      <a:noFill/>
                    </a:ln>
                    <a:extLst>
                      <a:ext uri="{53640926-AAD7-44D8-BBD7-CCE9431645EC}">
                        <a14:shadowObscured xmlns:a14="http://schemas.microsoft.com/office/drawing/2010/main"/>
                      </a:ext>
                    </a:extLst>
                  </pic:spPr>
                </pic:pic>
              </a:graphicData>
            </a:graphic>
          </wp:inline>
        </w:drawing>
      </w:r>
    </w:p>
    <w:p w:rsidR="00DD0F58" w:rsidRDefault="00DD0F58" w:rsidP="00F34543">
      <w:pPr>
        <w:spacing w:after="0" w:line="360" w:lineRule="auto"/>
        <w:ind w:left="1985" w:hanging="1985"/>
        <w:jc w:val="both"/>
        <w:rPr>
          <w:rFonts w:ascii="Verdana" w:hAnsi="Verdana"/>
          <w:sz w:val="24"/>
          <w:szCs w:val="24"/>
        </w:rPr>
      </w:pPr>
    </w:p>
    <w:p w:rsidR="00F5538F" w:rsidRDefault="00F5538F" w:rsidP="00F34543">
      <w:pPr>
        <w:spacing w:after="0" w:line="360" w:lineRule="auto"/>
        <w:ind w:left="1985" w:hanging="1985"/>
        <w:jc w:val="both"/>
        <w:rPr>
          <w:rFonts w:ascii="Verdana" w:hAnsi="Verdana"/>
          <w:sz w:val="24"/>
          <w:szCs w:val="24"/>
        </w:rPr>
      </w:pPr>
    </w:p>
    <w:p w:rsidR="00F5538F" w:rsidRPr="00F34543" w:rsidRDefault="00F5538F" w:rsidP="00F34543">
      <w:pPr>
        <w:spacing w:after="0" w:line="360" w:lineRule="auto"/>
        <w:ind w:left="1985" w:hanging="1985"/>
        <w:jc w:val="both"/>
        <w:rPr>
          <w:rFonts w:ascii="Verdana" w:hAnsi="Verdana"/>
          <w:sz w:val="24"/>
          <w:szCs w:val="24"/>
        </w:rPr>
      </w:pPr>
    </w:p>
    <w:p w:rsidR="00DD0F58" w:rsidRPr="00F34543" w:rsidRDefault="00DD0F58" w:rsidP="00F34543">
      <w:pPr>
        <w:spacing w:after="0" w:line="360" w:lineRule="auto"/>
        <w:ind w:left="1985" w:hanging="1985"/>
        <w:jc w:val="both"/>
        <w:rPr>
          <w:rFonts w:ascii="Verdana" w:hAnsi="Verdana"/>
          <w:sz w:val="24"/>
          <w:szCs w:val="24"/>
        </w:rPr>
      </w:pPr>
    </w:p>
    <w:p w:rsidR="00DD0F58" w:rsidRPr="00F5538F" w:rsidRDefault="00DD0F58" w:rsidP="00FE2F99">
      <w:pPr>
        <w:pStyle w:val="Prrafodelista"/>
        <w:numPr>
          <w:ilvl w:val="1"/>
          <w:numId w:val="36"/>
        </w:numPr>
        <w:tabs>
          <w:tab w:val="left" w:pos="1134"/>
        </w:tabs>
        <w:spacing w:after="0" w:line="360" w:lineRule="auto"/>
        <w:ind w:left="1134" w:hanging="1134"/>
        <w:jc w:val="both"/>
        <w:rPr>
          <w:rFonts w:ascii="Verdana" w:hAnsi="Verdana"/>
          <w:b/>
          <w:sz w:val="24"/>
          <w:szCs w:val="24"/>
        </w:rPr>
      </w:pPr>
      <w:r w:rsidRPr="00F5538F">
        <w:rPr>
          <w:rFonts w:ascii="Verdana" w:hAnsi="Verdana"/>
          <w:b/>
          <w:sz w:val="24"/>
          <w:szCs w:val="24"/>
        </w:rPr>
        <w:lastRenderedPageBreak/>
        <w:t xml:space="preserve">Antenas: </w:t>
      </w:r>
    </w:p>
    <w:p w:rsidR="008946D5" w:rsidRPr="00F34543" w:rsidRDefault="008946D5" w:rsidP="00F5538F">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Una antena es un dispositivo (conductor metálico) diseñado con el objetivo de emitir o recibir ondas electromagnéticas hacia el espacio libre. Una antena transmisora transforma voltajes en ondas electromagnéticas, y una receptora realiza la función inversa.</w:t>
      </w:r>
    </w:p>
    <w:p w:rsidR="008946D5" w:rsidRPr="00F34543" w:rsidRDefault="00F5538F" w:rsidP="00F5538F">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4.2.1</w:t>
      </w:r>
      <w:r>
        <w:rPr>
          <w:rFonts w:ascii="Verdana" w:hAnsi="Verdana"/>
          <w:b/>
          <w:sz w:val="24"/>
          <w:szCs w:val="24"/>
        </w:rPr>
        <w:tab/>
      </w:r>
      <w:r w:rsidR="008946D5" w:rsidRPr="00F34543">
        <w:rPr>
          <w:rFonts w:ascii="Verdana" w:hAnsi="Verdana"/>
          <w:b/>
          <w:sz w:val="24"/>
          <w:szCs w:val="24"/>
        </w:rPr>
        <w:t>Características de las antenas:</w:t>
      </w:r>
    </w:p>
    <w:p w:rsidR="008946D5" w:rsidRPr="00F34543" w:rsidRDefault="008946D5" w:rsidP="00F5538F">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Una antena es un dispositivo hecho para transmitir (radiar) y recibir ondas de radio (electromagnéticas). Existen varias características importantes de una antena que deben de ser consideradas al momento de elegir una específica para su aplicación:</w:t>
      </w:r>
    </w:p>
    <w:p w:rsidR="008946D5" w:rsidRPr="00F34543" w:rsidRDefault="008946D5" w:rsidP="00F5538F">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Patrón de radiación</w:t>
      </w:r>
    </w:p>
    <w:p w:rsidR="008946D5" w:rsidRPr="00F34543" w:rsidRDefault="008946D5" w:rsidP="00F5538F">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Ganancia</w:t>
      </w:r>
    </w:p>
    <w:p w:rsidR="008946D5" w:rsidRPr="00F34543" w:rsidRDefault="008946D5" w:rsidP="00F5538F">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Directividad</w:t>
      </w:r>
    </w:p>
    <w:p w:rsidR="008946D5" w:rsidRPr="00F34543" w:rsidRDefault="008946D5" w:rsidP="00F5538F">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Polarización </w:t>
      </w:r>
    </w:p>
    <w:p w:rsidR="008946D5" w:rsidRPr="00F34543" w:rsidRDefault="00F5538F" w:rsidP="00F5538F">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4.2.1.1</w:t>
      </w:r>
      <w:r>
        <w:rPr>
          <w:rFonts w:ascii="Verdana" w:hAnsi="Verdana"/>
          <w:b/>
          <w:sz w:val="24"/>
          <w:szCs w:val="24"/>
        </w:rPr>
        <w:tab/>
      </w:r>
      <w:r w:rsidR="008946D5" w:rsidRPr="00F34543">
        <w:rPr>
          <w:rFonts w:ascii="Verdana" w:hAnsi="Verdana"/>
          <w:b/>
          <w:sz w:val="24"/>
          <w:szCs w:val="24"/>
        </w:rPr>
        <w:t>Patrones de Radiación:</w:t>
      </w:r>
    </w:p>
    <w:p w:rsidR="008946D5" w:rsidRPr="00F34543" w:rsidRDefault="008946D5" w:rsidP="00F5538F">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El patrón de radiación de una antena se puede representar como una gráfica tridimensional de la energía radiada vista desde fuera de esta. Los patrones de radiación usualmente se representan de dos formas, el patrón de elevación y el patrón de </w:t>
      </w:r>
      <w:r w:rsidR="0001147C" w:rsidRPr="00F34543">
        <w:rPr>
          <w:rFonts w:ascii="Verdana" w:hAnsi="Verdana"/>
          <w:sz w:val="24"/>
          <w:szCs w:val="24"/>
        </w:rPr>
        <w:t>azimut</w:t>
      </w:r>
      <w:r w:rsidRPr="00F34543">
        <w:rPr>
          <w:rFonts w:ascii="Verdana" w:hAnsi="Verdana"/>
          <w:sz w:val="24"/>
          <w:szCs w:val="24"/>
        </w:rPr>
        <w:t xml:space="preserve">. El patrón de elevación es una gráfica de la energía radiada por la antena vista de perfil. El patrón de </w:t>
      </w:r>
      <w:r w:rsidR="0001147C" w:rsidRPr="00F34543">
        <w:rPr>
          <w:rFonts w:ascii="Verdana" w:hAnsi="Verdana"/>
          <w:sz w:val="24"/>
          <w:szCs w:val="24"/>
        </w:rPr>
        <w:t>azimut</w:t>
      </w:r>
      <w:r w:rsidRPr="00F34543">
        <w:rPr>
          <w:rFonts w:ascii="Verdana" w:hAnsi="Verdana"/>
          <w:sz w:val="24"/>
          <w:szCs w:val="24"/>
        </w:rPr>
        <w:t xml:space="preserve"> es una gráfica de la energía radiada vista directamente desde arriba. Al combinar ambas gráficas se tiene una representación tridimensional de </w:t>
      </w:r>
      <w:r w:rsidR="0001147C" w:rsidRPr="00F34543">
        <w:rPr>
          <w:rFonts w:ascii="Verdana" w:hAnsi="Verdana"/>
          <w:sz w:val="24"/>
          <w:szCs w:val="24"/>
        </w:rPr>
        <w:t>cómo</w:t>
      </w:r>
      <w:r w:rsidRPr="00F34543">
        <w:rPr>
          <w:rFonts w:ascii="Verdana" w:hAnsi="Verdana"/>
          <w:sz w:val="24"/>
          <w:szCs w:val="24"/>
        </w:rPr>
        <w:t xml:space="preserve"> es realmente radiada la energía desde la antena.</w:t>
      </w:r>
    </w:p>
    <w:p w:rsidR="008946D5" w:rsidRPr="00F34543" w:rsidRDefault="008946D5" w:rsidP="00F5538F">
      <w:pPr>
        <w:spacing w:after="0"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5E8CD730" wp14:editId="5C28393B">
            <wp:extent cx="3067050" cy="2762250"/>
            <wp:effectExtent l="0" t="0" r="0" b="0"/>
            <wp:docPr id="20" name="Imagen 20" descr="Patrones Elevación Azimuth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trones Elevación Azimuth 3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2762250"/>
                    </a:xfrm>
                    <a:prstGeom prst="rect">
                      <a:avLst/>
                    </a:prstGeom>
                    <a:noFill/>
                    <a:ln>
                      <a:noFill/>
                    </a:ln>
                  </pic:spPr>
                </pic:pic>
              </a:graphicData>
            </a:graphic>
          </wp:inline>
        </w:drawing>
      </w:r>
    </w:p>
    <w:p w:rsidR="008946D5" w:rsidRPr="00F34543" w:rsidRDefault="008946D5" w:rsidP="00892D04">
      <w:pPr>
        <w:spacing w:after="0" w:line="360" w:lineRule="auto"/>
        <w:jc w:val="center"/>
        <w:rPr>
          <w:rFonts w:ascii="Verdana" w:hAnsi="Verdana"/>
          <w:sz w:val="24"/>
          <w:szCs w:val="24"/>
        </w:rPr>
      </w:pPr>
      <w:r w:rsidRPr="00F34543">
        <w:rPr>
          <w:rFonts w:ascii="Verdana" w:hAnsi="Verdana"/>
          <w:sz w:val="24"/>
          <w:szCs w:val="24"/>
        </w:rPr>
        <w:t>Patrones de radiación</w:t>
      </w:r>
    </w:p>
    <w:p w:rsidR="008946D5" w:rsidRDefault="008946D5" w:rsidP="00892D04">
      <w:pPr>
        <w:spacing w:after="0" w:line="360" w:lineRule="auto"/>
        <w:jc w:val="center"/>
        <w:rPr>
          <w:rFonts w:ascii="Verdana" w:hAnsi="Verdana"/>
          <w:sz w:val="24"/>
          <w:szCs w:val="24"/>
        </w:rPr>
      </w:pPr>
      <w:r w:rsidRPr="00F34543">
        <w:rPr>
          <w:rFonts w:ascii="Verdana" w:hAnsi="Verdana"/>
          <w:sz w:val="24"/>
          <w:szCs w:val="24"/>
        </w:rPr>
        <w:t xml:space="preserve">Figura 1. a) Patrón de elevación de un dipolo genérico b) Patrón de </w:t>
      </w:r>
      <w:r w:rsidR="0001147C" w:rsidRPr="00F34543">
        <w:rPr>
          <w:rFonts w:ascii="Verdana" w:hAnsi="Verdana"/>
          <w:sz w:val="24"/>
          <w:szCs w:val="24"/>
        </w:rPr>
        <w:t>azimut</w:t>
      </w:r>
      <w:r w:rsidRPr="00F34543">
        <w:rPr>
          <w:rFonts w:ascii="Verdana" w:hAnsi="Verdana"/>
          <w:sz w:val="24"/>
          <w:szCs w:val="24"/>
        </w:rPr>
        <w:t xml:space="preserve"> de un dipolo genérico c) Patrón de radiación 3D</w:t>
      </w:r>
    </w:p>
    <w:p w:rsidR="00892D04" w:rsidRPr="00F34543" w:rsidRDefault="00892D04" w:rsidP="00892D04">
      <w:pPr>
        <w:spacing w:after="0" w:line="360" w:lineRule="auto"/>
        <w:jc w:val="center"/>
        <w:rPr>
          <w:rFonts w:ascii="Verdana" w:hAnsi="Verdana"/>
          <w:sz w:val="24"/>
          <w:szCs w:val="24"/>
        </w:rPr>
      </w:pPr>
    </w:p>
    <w:p w:rsidR="008946D5" w:rsidRPr="00F34543" w:rsidRDefault="00892D04" w:rsidP="00892D04">
      <w:pPr>
        <w:pStyle w:val="Sangranormal"/>
        <w:tabs>
          <w:tab w:val="left" w:pos="1134"/>
        </w:tabs>
        <w:spacing w:after="0" w:line="360" w:lineRule="auto"/>
        <w:ind w:left="0"/>
        <w:jc w:val="both"/>
        <w:rPr>
          <w:rFonts w:ascii="Verdana" w:hAnsi="Verdana"/>
          <w:b/>
          <w:sz w:val="24"/>
          <w:szCs w:val="24"/>
        </w:rPr>
      </w:pPr>
      <w:r>
        <w:rPr>
          <w:rFonts w:ascii="Verdana" w:hAnsi="Verdana"/>
          <w:b/>
          <w:sz w:val="24"/>
          <w:szCs w:val="24"/>
        </w:rPr>
        <w:t>4.2.1.2</w:t>
      </w:r>
      <w:r>
        <w:rPr>
          <w:rFonts w:ascii="Verdana" w:hAnsi="Verdana"/>
          <w:b/>
          <w:sz w:val="24"/>
          <w:szCs w:val="24"/>
        </w:rPr>
        <w:tab/>
      </w:r>
      <w:r w:rsidR="008946D5" w:rsidRPr="00F34543">
        <w:rPr>
          <w:rFonts w:ascii="Verdana" w:hAnsi="Verdana"/>
          <w:b/>
          <w:sz w:val="24"/>
          <w:szCs w:val="24"/>
        </w:rPr>
        <w:t>Ganancia:</w:t>
      </w:r>
    </w:p>
    <w:p w:rsidR="008946D5" w:rsidRPr="00F34543" w:rsidRDefault="008946D5" w:rsidP="00892D0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La ganancia de una antena es la relación entre la potencia que entra en una antena y la potencia que sale de esta. Esta ganancia es comúnmente referida en </w:t>
      </w:r>
      <w:r w:rsidR="0001147C" w:rsidRPr="00F34543">
        <w:rPr>
          <w:rFonts w:ascii="Verdana" w:hAnsi="Verdana"/>
          <w:sz w:val="24"/>
          <w:szCs w:val="24"/>
        </w:rPr>
        <w:t>dB</w:t>
      </w:r>
      <w:r w:rsidR="00E53766" w:rsidRPr="00F34543">
        <w:rPr>
          <w:rFonts w:ascii="Verdana" w:hAnsi="Verdana"/>
          <w:sz w:val="24"/>
          <w:szCs w:val="24"/>
        </w:rPr>
        <w:t>’</w:t>
      </w:r>
      <w:r w:rsidR="0001147C" w:rsidRPr="00F34543">
        <w:rPr>
          <w:rFonts w:ascii="Verdana" w:hAnsi="Verdana"/>
          <w:sz w:val="24"/>
          <w:szCs w:val="24"/>
        </w:rPr>
        <w:t>s</w:t>
      </w:r>
      <w:r w:rsidRPr="00F34543">
        <w:rPr>
          <w:rFonts w:ascii="Verdana" w:hAnsi="Verdana"/>
          <w:sz w:val="24"/>
          <w:szCs w:val="24"/>
        </w:rPr>
        <w:t>, y se refiere a la comparación de cuanta energía sale de la antena en cuestión, comparada con la que saldría de una antena isotrópica. Una antena isotrópica es aquella que cuenta con un patrón de radiación esférico perfecto y una ganancia lineal unitaria.</w:t>
      </w:r>
    </w:p>
    <w:p w:rsidR="008946D5" w:rsidRPr="00F34543" w:rsidRDefault="00892D04" w:rsidP="00892D04">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4.2.1.3</w:t>
      </w:r>
      <w:r>
        <w:rPr>
          <w:rFonts w:ascii="Verdana" w:hAnsi="Verdana"/>
          <w:b/>
          <w:sz w:val="24"/>
          <w:szCs w:val="24"/>
        </w:rPr>
        <w:tab/>
      </w:r>
      <w:r w:rsidR="008946D5" w:rsidRPr="00F34543">
        <w:rPr>
          <w:rFonts w:ascii="Verdana" w:hAnsi="Verdana"/>
          <w:b/>
          <w:sz w:val="24"/>
          <w:szCs w:val="24"/>
        </w:rPr>
        <w:t>Directividad:</w:t>
      </w:r>
    </w:p>
    <w:p w:rsidR="008946D5" w:rsidRDefault="008946D5" w:rsidP="00892D0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directividad de la antena es una medida de la concentración de la potencia radiada en una dirección particular. Se puede entender también como la habilidad de la antena para direccionar la energía radiada en una dirección especifica. Es usualmente una relación de intensidad de radiación en una dirección particular en comparación a la intensidad promedio isotrópica.</w:t>
      </w:r>
    </w:p>
    <w:p w:rsidR="00892D04" w:rsidRDefault="00892D04" w:rsidP="00892D04">
      <w:pPr>
        <w:pStyle w:val="Textoindependienteprimerasangra"/>
        <w:spacing w:after="0" w:line="360" w:lineRule="auto"/>
        <w:ind w:firstLine="567"/>
        <w:jc w:val="both"/>
        <w:rPr>
          <w:rFonts w:ascii="Verdana" w:hAnsi="Verdana"/>
          <w:sz w:val="24"/>
          <w:szCs w:val="24"/>
        </w:rPr>
      </w:pPr>
    </w:p>
    <w:p w:rsidR="008946D5" w:rsidRPr="00F34543" w:rsidRDefault="00892D04" w:rsidP="00892D04">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lastRenderedPageBreak/>
        <w:t>4.2.1.4</w:t>
      </w:r>
      <w:r>
        <w:rPr>
          <w:rFonts w:ascii="Verdana" w:hAnsi="Verdana"/>
          <w:b/>
          <w:sz w:val="24"/>
          <w:szCs w:val="24"/>
        </w:rPr>
        <w:tab/>
      </w:r>
      <w:r w:rsidR="008946D5" w:rsidRPr="00F34543">
        <w:rPr>
          <w:rFonts w:ascii="Verdana" w:hAnsi="Verdana"/>
          <w:b/>
          <w:sz w:val="24"/>
          <w:szCs w:val="24"/>
        </w:rPr>
        <w:t>Polarización:</w:t>
      </w:r>
    </w:p>
    <w:p w:rsidR="008946D5" w:rsidRPr="00F34543" w:rsidRDefault="008946D5" w:rsidP="00892D0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 la orientación de las ondas electromagnéticas al salir de la antena. Hay dos tipos básicos de polarización que aplican a las antenas, como son: Lineal (incluye vertical, horizontal y oblicua) y circular (que incluye circular derecha, circular izquierda, elíptica derecha, y elíptica izquierda). No olvide que tomar en cuenta la polaridad de la antena es muy importante si se quiere obtener el máximo rendimiento de esta. La antena transmisora debe de tener la misma polaridad de la antena receptora para máximo rendimiento.</w:t>
      </w:r>
    </w:p>
    <w:p w:rsidR="008946D5" w:rsidRPr="00F34543" w:rsidRDefault="00892D04" w:rsidP="00892D04">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4.2.2</w:t>
      </w:r>
      <w:r>
        <w:rPr>
          <w:rFonts w:ascii="Verdana" w:hAnsi="Verdana"/>
          <w:b/>
          <w:sz w:val="24"/>
          <w:szCs w:val="24"/>
        </w:rPr>
        <w:tab/>
      </w:r>
      <w:r w:rsidR="008946D5" w:rsidRPr="00F34543">
        <w:rPr>
          <w:rFonts w:ascii="Verdana" w:hAnsi="Verdana"/>
          <w:b/>
          <w:sz w:val="24"/>
          <w:szCs w:val="24"/>
        </w:rPr>
        <w:t>Tipos de antenas</w:t>
      </w:r>
    </w:p>
    <w:p w:rsidR="008946D5" w:rsidRPr="00F34543" w:rsidRDefault="008946D5" w:rsidP="00892D0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Hay varios tipos de antenas. Los más relevantes para aplicaciones en bandas libres son:</w:t>
      </w:r>
    </w:p>
    <w:p w:rsidR="008946D5" w:rsidRPr="00F34543" w:rsidRDefault="008946D5" w:rsidP="00892D04">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Antenas Dipolo</w:t>
      </w:r>
    </w:p>
    <w:p w:rsidR="008946D5" w:rsidRPr="00F34543" w:rsidRDefault="008946D5" w:rsidP="00892D04">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Antenas Dipolo multi-elemento</w:t>
      </w:r>
    </w:p>
    <w:p w:rsidR="008946D5" w:rsidRPr="00F34543" w:rsidRDefault="008946D5" w:rsidP="00892D04">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Antenas Yagi</w:t>
      </w:r>
    </w:p>
    <w:p w:rsidR="008946D5" w:rsidRPr="00F34543" w:rsidRDefault="008946D5" w:rsidP="00892D04">
      <w:pPr>
        <w:pStyle w:val="Listaconvietas2"/>
        <w:tabs>
          <w:tab w:val="clear" w:pos="643"/>
          <w:tab w:val="num" w:pos="1134"/>
        </w:tabs>
        <w:spacing w:after="0" w:line="360" w:lineRule="auto"/>
        <w:ind w:left="1134" w:hanging="567"/>
        <w:jc w:val="both"/>
        <w:rPr>
          <w:rFonts w:ascii="Verdana" w:hAnsi="Verdana"/>
          <w:sz w:val="24"/>
          <w:szCs w:val="24"/>
          <w:lang w:val="en-US"/>
        </w:rPr>
      </w:pPr>
      <w:r w:rsidRPr="00F34543">
        <w:rPr>
          <w:rFonts w:ascii="Verdana" w:hAnsi="Verdana"/>
          <w:sz w:val="24"/>
          <w:szCs w:val="24"/>
          <w:lang w:val="en-US"/>
        </w:rPr>
        <w:t>Antenas Panel Plano (Flat Panel)</w:t>
      </w:r>
    </w:p>
    <w:p w:rsidR="008946D5" w:rsidRPr="00F34543" w:rsidRDefault="008946D5" w:rsidP="00892D04">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Antenas parabólicas (plato parabólico)</w:t>
      </w:r>
    </w:p>
    <w:p w:rsidR="008946D5" w:rsidRPr="00F34543" w:rsidRDefault="00892D04" w:rsidP="00892D04">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4.2.2.1</w:t>
      </w:r>
      <w:r>
        <w:rPr>
          <w:rFonts w:ascii="Verdana" w:hAnsi="Verdana"/>
          <w:b/>
          <w:sz w:val="24"/>
          <w:szCs w:val="24"/>
        </w:rPr>
        <w:tab/>
      </w:r>
      <w:r w:rsidR="008946D5" w:rsidRPr="00F34543">
        <w:rPr>
          <w:rFonts w:ascii="Verdana" w:hAnsi="Verdana"/>
          <w:b/>
          <w:sz w:val="24"/>
          <w:szCs w:val="24"/>
        </w:rPr>
        <w:t>Antenas Dipolo:</w:t>
      </w:r>
    </w:p>
    <w:p w:rsidR="008946D5" w:rsidRPr="00F34543" w:rsidRDefault="008946D5" w:rsidP="00892D0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Todas las antenas de dipolo tienen un patrón de radiación generalizado. Primero el patrón de elevación muestra que una antena de dipolo es mejor utilizada para transmitir y recibir desde el lado amplio de la antena. Es sensible a cualquier movimiento fuera de la posición perfectamente vertical. Se puede mover alrededor de 45 grados de la verticalidad antes que el desempeño de la antena se degrade más de la mitad. Otras antenas de dipolo pueden tener diferentes cantidades de variación vertical antes que sea notable la degradación.</w:t>
      </w:r>
    </w:p>
    <w:p w:rsidR="008946D5" w:rsidRPr="00F34543" w:rsidRDefault="008946D5" w:rsidP="00892D0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Un ejemplo de patrón de elevación puede verse en la figura 1</w:t>
      </w:r>
      <w:r w:rsidR="00E53766" w:rsidRPr="00F34543">
        <w:rPr>
          <w:rFonts w:ascii="Verdana" w:hAnsi="Verdana"/>
          <w:sz w:val="24"/>
          <w:szCs w:val="24"/>
        </w:rPr>
        <w:t>ª</w:t>
      </w:r>
      <w:r w:rsidRPr="00F34543">
        <w:rPr>
          <w:rFonts w:ascii="Verdana" w:hAnsi="Verdana"/>
          <w:sz w:val="24"/>
          <w:szCs w:val="24"/>
        </w:rPr>
        <w:t xml:space="preserve">. A partir del patrón de </w:t>
      </w:r>
      <w:r w:rsidR="0001147C" w:rsidRPr="00F34543">
        <w:rPr>
          <w:rFonts w:ascii="Verdana" w:hAnsi="Verdana"/>
          <w:sz w:val="24"/>
          <w:szCs w:val="24"/>
        </w:rPr>
        <w:t>azimut</w:t>
      </w:r>
      <w:r w:rsidRPr="00F34543">
        <w:rPr>
          <w:rFonts w:ascii="Verdana" w:hAnsi="Verdana"/>
          <w:sz w:val="24"/>
          <w:szCs w:val="24"/>
        </w:rPr>
        <w:t xml:space="preserve"> se ve que las antenas operan igualmente bien en 360 grados alrededor de la antena. Físicamente las antenas dipolo son </w:t>
      </w:r>
      <w:r w:rsidRPr="00F34543">
        <w:rPr>
          <w:rFonts w:ascii="Verdana" w:hAnsi="Verdana"/>
          <w:sz w:val="24"/>
          <w:szCs w:val="24"/>
        </w:rPr>
        <w:lastRenderedPageBreak/>
        <w:t>cilíndricas por naturaleza, y pueden ser ahusadas o con formas especificas en el exterior para cumplir con especificaciones de medidas. Estas antenas son usualmente alimentadas a través de una entrada en la parte inferior, pero también pueden tener el conector en el centro de la misma.</w:t>
      </w:r>
    </w:p>
    <w:p w:rsidR="008946D5" w:rsidRPr="00F34543" w:rsidRDefault="00892D04" w:rsidP="00892D04">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4.2.2.2</w:t>
      </w:r>
      <w:r>
        <w:rPr>
          <w:rFonts w:ascii="Verdana" w:hAnsi="Verdana"/>
          <w:b/>
          <w:sz w:val="24"/>
          <w:szCs w:val="24"/>
        </w:rPr>
        <w:tab/>
      </w:r>
      <w:r w:rsidR="008946D5" w:rsidRPr="00F34543">
        <w:rPr>
          <w:rFonts w:ascii="Verdana" w:hAnsi="Verdana"/>
          <w:b/>
          <w:sz w:val="24"/>
          <w:szCs w:val="24"/>
        </w:rPr>
        <w:t>Antenas Dipolo Multi-Elemento:</w:t>
      </w:r>
    </w:p>
    <w:p w:rsidR="008946D5" w:rsidRPr="00F34543" w:rsidRDefault="008946D5" w:rsidP="00892D0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Las antenas multi-elemento tipo dipolo cuentan con algunas de las características generales del dipolo simple. Cuentan con un patrón de elevación y </w:t>
      </w:r>
      <w:r w:rsidR="0001147C" w:rsidRPr="00F34543">
        <w:rPr>
          <w:rFonts w:ascii="Verdana" w:hAnsi="Verdana"/>
          <w:sz w:val="24"/>
          <w:szCs w:val="24"/>
        </w:rPr>
        <w:t>azimut</w:t>
      </w:r>
      <w:r w:rsidRPr="00F34543">
        <w:rPr>
          <w:rFonts w:ascii="Verdana" w:hAnsi="Verdana"/>
          <w:sz w:val="24"/>
          <w:szCs w:val="24"/>
        </w:rPr>
        <w:t xml:space="preserve"> similar al de la antena dipolo simple. La diferencia más clara entre ambas es la direccionalidad de la antena en el plano de elevación, y el incremento en ganancia debido a la utilización de múltiples elementos. Con el uso de múltiples elementos en la construcción de la antena, esta puede ser configurada para diferentes ganancias, lo cual permite diseños con características físicas similares. Tal como se puede ver en el patrón de elevación de la fig. 2, múltiples antenas de dipolo son muy direccionales en el plano vertical. Debido a que la antena de dipolo </w:t>
      </w:r>
      <w:r w:rsidR="0001147C" w:rsidRPr="00F34543">
        <w:rPr>
          <w:rFonts w:ascii="Verdana" w:hAnsi="Verdana"/>
          <w:sz w:val="24"/>
          <w:szCs w:val="24"/>
        </w:rPr>
        <w:t>radia</w:t>
      </w:r>
      <w:r w:rsidRPr="00F34543">
        <w:rPr>
          <w:rFonts w:ascii="Verdana" w:hAnsi="Verdana"/>
          <w:sz w:val="24"/>
          <w:szCs w:val="24"/>
        </w:rPr>
        <w:t xml:space="preserve"> igualmente bien en todas las direcciones del plano horizontal, es capaz de operar igualmente bien en configuración horizontal.</w:t>
      </w:r>
    </w:p>
    <w:p w:rsidR="008946D5" w:rsidRPr="00F34543" w:rsidRDefault="008946D5" w:rsidP="00892D04">
      <w:pPr>
        <w:spacing w:after="0"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0E2882C0" wp14:editId="432CABF5">
            <wp:extent cx="4657725" cy="4276725"/>
            <wp:effectExtent l="0" t="0" r="9525" b="9525"/>
            <wp:docPr id="19" name="Imagen 19" descr="Multi-Di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lti-Dipol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725" cy="4276725"/>
                    </a:xfrm>
                    <a:prstGeom prst="rect">
                      <a:avLst/>
                    </a:prstGeom>
                    <a:noFill/>
                    <a:ln>
                      <a:noFill/>
                    </a:ln>
                  </pic:spPr>
                </pic:pic>
              </a:graphicData>
            </a:graphic>
          </wp:inline>
        </w:drawing>
      </w:r>
    </w:p>
    <w:p w:rsidR="008946D5" w:rsidRPr="00F34543" w:rsidRDefault="008946D5" w:rsidP="00892D04">
      <w:pPr>
        <w:spacing w:after="0" w:line="360" w:lineRule="auto"/>
        <w:jc w:val="center"/>
        <w:rPr>
          <w:rFonts w:ascii="Verdana" w:hAnsi="Verdana"/>
          <w:sz w:val="24"/>
          <w:szCs w:val="24"/>
        </w:rPr>
      </w:pPr>
      <w:r w:rsidRPr="00F34543">
        <w:rPr>
          <w:rFonts w:ascii="Verdana" w:hAnsi="Verdana"/>
          <w:sz w:val="24"/>
          <w:szCs w:val="24"/>
        </w:rPr>
        <w:t>Patrón de Elevación multi-dipolo</w:t>
      </w:r>
    </w:p>
    <w:p w:rsidR="008946D5" w:rsidRPr="00F34543" w:rsidRDefault="008946D5" w:rsidP="00892D04">
      <w:pPr>
        <w:spacing w:after="0" w:line="360" w:lineRule="auto"/>
        <w:jc w:val="center"/>
        <w:rPr>
          <w:rFonts w:ascii="Verdana" w:hAnsi="Verdana"/>
          <w:sz w:val="24"/>
          <w:szCs w:val="24"/>
        </w:rPr>
      </w:pPr>
      <w:r w:rsidRPr="00F34543">
        <w:rPr>
          <w:rFonts w:ascii="Verdana" w:hAnsi="Verdana"/>
          <w:sz w:val="24"/>
          <w:szCs w:val="24"/>
        </w:rPr>
        <w:t>Figura 2. Patrón de Elevación de una antena multi-dipolo</w:t>
      </w:r>
    </w:p>
    <w:p w:rsidR="008946D5" w:rsidRPr="00F34543" w:rsidRDefault="008946D5" w:rsidP="00F34543">
      <w:pPr>
        <w:spacing w:after="0" w:line="360" w:lineRule="auto"/>
        <w:jc w:val="both"/>
        <w:rPr>
          <w:rFonts w:ascii="Verdana" w:hAnsi="Verdana"/>
          <w:b/>
          <w:bCs/>
          <w:sz w:val="24"/>
          <w:szCs w:val="24"/>
        </w:rPr>
      </w:pPr>
    </w:p>
    <w:p w:rsidR="008946D5" w:rsidRPr="00F34543" w:rsidRDefault="00892D04" w:rsidP="00892D04">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4.2.2.3</w:t>
      </w:r>
      <w:r>
        <w:rPr>
          <w:rFonts w:ascii="Verdana" w:hAnsi="Verdana"/>
          <w:b/>
          <w:sz w:val="24"/>
          <w:szCs w:val="24"/>
        </w:rPr>
        <w:tab/>
      </w:r>
      <w:r w:rsidR="008946D5" w:rsidRPr="00F34543">
        <w:rPr>
          <w:rFonts w:ascii="Verdana" w:hAnsi="Verdana"/>
          <w:b/>
          <w:sz w:val="24"/>
          <w:szCs w:val="24"/>
        </w:rPr>
        <w:t>Antenas Yagi:</w:t>
      </w:r>
    </w:p>
    <w:p w:rsidR="008946D5" w:rsidRPr="00F34543" w:rsidRDefault="008946D5" w:rsidP="00892D0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Estas se componen de un arreglo de elementos independientes de antena, donde solo uno de ellos transmite las ondas de radio. El número de elementos (específicamente, el número de elementos directores) determina la ganancia y directividad. Las antenas Yagi no son tan direccionales como las antenas parabólicas, pero son más directivas que las antenas panel.</w:t>
      </w:r>
    </w:p>
    <w:p w:rsidR="008946D5" w:rsidRPr="00F34543" w:rsidRDefault="008946D5" w:rsidP="00892D04">
      <w:pPr>
        <w:spacing w:after="0"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23CDB64A" wp14:editId="25D6F805">
            <wp:extent cx="3629025" cy="1657350"/>
            <wp:effectExtent l="0" t="0" r="9525" b="0"/>
            <wp:docPr id="18" name="Imagen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9025" cy="1657350"/>
                    </a:xfrm>
                    <a:prstGeom prst="rect">
                      <a:avLst/>
                    </a:prstGeom>
                    <a:noFill/>
                    <a:ln>
                      <a:noFill/>
                    </a:ln>
                  </pic:spPr>
                </pic:pic>
              </a:graphicData>
            </a:graphic>
          </wp:inline>
        </w:drawing>
      </w:r>
    </w:p>
    <w:p w:rsidR="008946D5" w:rsidRPr="00F34543" w:rsidRDefault="008946D5" w:rsidP="00892D04">
      <w:pPr>
        <w:spacing w:after="0" w:line="360" w:lineRule="auto"/>
        <w:jc w:val="center"/>
        <w:rPr>
          <w:rFonts w:ascii="Verdana" w:hAnsi="Verdana"/>
          <w:sz w:val="24"/>
          <w:szCs w:val="24"/>
        </w:rPr>
      </w:pPr>
      <w:r w:rsidRPr="00F34543">
        <w:rPr>
          <w:rFonts w:ascii="Verdana" w:hAnsi="Verdana"/>
          <w:sz w:val="24"/>
          <w:szCs w:val="24"/>
        </w:rPr>
        <w:t>Antena Yagi</w:t>
      </w:r>
    </w:p>
    <w:p w:rsidR="008946D5" w:rsidRDefault="008946D5" w:rsidP="00892D04">
      <w:pPr>
        <w:spacing w:after="0" w:line="360" w:lineRule="auto"/>
        <w:jc w:val="center"/>
        <w:rPr>
          <w:rFonts w:ascii="Verdana" w:hAnsi="Verdana"/>
          <w:sz w:val="24"/>
          <w:szCs w:val="24"/>
        </w:rPr>
      </w:pPr>
      <w:r w:rsidRPr="00F34543">
        <w:rPr>
          <w:rFonts w:ascii="Verdana" w:hAnsi="Verdana"/>
          <w:sz w:val="24"/>
          <w:szCs w:val="24"/>
        </w:rPr>
        <w:t>Figura 3. Construcción de una antena Yagi</w:t>
      </w:r>
    </w:p>
    <w:p w:rsidR="00892D04" w:rsidRDefault="00892D04" w:rsidP="00892D04">
      <w:pPr>
        <w:spacing w:after="0" w:line="360" w:lineRule="auto"/>
        <w:jc w:val="center"/>
        <w:rPr>
          <w:rFonts w:ascii="Verdana" w:hAnsi="Verdana"/>
          <w:sz w:val="24"/>
          <w:szCs w:val="24"/>
        </w:rPr>
      </w:pPr>
    </w:p>
    <w:p w:rsidR="00892D04" w:rsidRPr="00F34543" w:rsidRDefault="00892D04" w:rsidP="00892D04">
      <w:pPr>
        <w:spacing w:after="0" w:line="360" w:lineRule="auto"/>
        <w:jc w:val="center"/>
        <w:rPr>
          <w:rFonts w:ascii="Verdana" w:hAnsi="Verdana"/>
          <w:sz w:val="24"/>
          <w:szCs w:val="24"/>
        </w:rPr>
      </w:pPr>
    </w:p>
    <w:p w:rsidR="008946D5" w:rsidRPr="00F34543" w:rsidRDefault="008946D5" w:rsidP="00892D04">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42F5A811" wp14:editId="653D5C41">
            <wp:extent cx="4295775" cy="4181475"/>
            <wp:effectExtent l="0" t="0" r="9525" b="9525"/>
            <wp:docPr id="17" name="Imagen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5775" cy="4181475"/>
                    </a:xfrm>
                    <a:prstGeom prst="rect">
                      <a:avLst/>
                    </a:prstGeom>
                    <a:noFill/>
                    <a:ln>
                      <a:noFill/>
                    </a:ln>
                  </pic:spPr>
                </pic:pic>
              </a:graphicData>
            </a:graphic>
          </wp:inline>
        </w:drawing>
      </w:r>
    </w:p>
    <w:p w:rsidR="008946D5" w:rsidRPr="00F34543" w:rsidRDefault="008946D5" w:rsidP="00892D04">
      <w:pPr>
        <w:spacing w:after="0" w:line="360" w:lineRule="auto"/>
        <w:jc w:val="center"/>
        <w:rPr>
          <w:rFonts w:ascii="Verdana" w:hAnsi="Verdana"/>
          <w:sz w:val="24"/>
          <w:szCs w:val="24"/>
        </w:rPr>
      </w:pPr>
      <w:r w:rsidRPr="00F34543">
        <w:rPr>
          <w:rFonts w:ascii="Verdana" w:hAnsi="Verdana"/>
          <w:sz w:val="24"/>
          <w:szCs w:val="24"/>
        </w:rPr>
        <w:t>Patrón de Elevación Yagi</w:t>
      </w:r>
    </w:p>
    <w:p w:rsidR="008946D5" w:rsidRPr="00F34543" w:rsidRDefault="008946D5" w:rsidP="00892D04">
      <w:pPr>
        <w:spacing w:after="0" w:line="360" w:lineRule="auto"/>
        <w:jc w:val="center"/>
        <w:rPr>
          <w:rFonts w:ascii="Verdana" w:hAnsi="Verdana"/>
          <w:sz w:val="24"/>
          <w:szCs w:val="24"/>
        </w:rPr>
      </w:pPr>
      <w:r w:rsidRPr="00F34543">
        <w:rPr>
          <w:rFonts w:ascii="Verdana" w:hAnsi="Verdana"/>
          <w:sz w:val="24"/>
          <w:szCs w:val="24"/>
        </w:rPr>
        <w:t>Figura 4. Patrón de Radiación en Elevación Yagi</w:t>
      </w:r>
    </w:p>
    <w:p w:rsidR="00892D04" w:rsidRDefault="00892D04" w:rsidP="00892D04">
      <w:pPr>
        <w:pStyle w:val="Textoindependienteprimerasangra"/>
        <w:spacing w:after="0" w:line="360" w:lineRule="auto"/>
        <w:ind w:firstLine="0"/>
        <w:jc w:val="both"/>
        <w:rPr>
          <w:rFonts w:ascii="Verdana" w:hAnsi="Verdana"/>
          <w:b/>
          <w:bCs/>
          <w:sz w:val="24"/>
          <w:szCs w:val="24"/>
        </w:rPr>
      </w:pPr>
    </w:p>
    <w:p w:rsidR="008946D5" w:rsidRPr="00B865ED" w:rsidRDefault="00892D04" w:rsidP="00892D04">
      <w:pPr>
        <w:pStyle w:val="Textoindependienteprimerasangra"/>
        <w:tabs>
          <w:tab w:val="left" w:pos="1134"/>
        </w:tabs>
        <w:spacing w:after="0" w:line="360" w:lineRule="auto"/>
        <w:ind w:firstLine="0"/>
        <w:jc w:val="both"/>
        <w:rPr>
          <w:rFonts w:ascii="Verdana" w:hAnsi="Verdana"/>
          <w:b/>
          <w:sz w:val="24"/>
          <w:szCs w:val="24"/>
          <w:lang w:val="en-US"/>
        </w:rPr>
      </w:pPr>
      <w:r w:rsidRPr="00B865ED">
        <w:rPr>
          <w:rFonts w:ascii="Verdana" w:hAnsi="Verdana"/>
          <w:b/>
          <w:bCs/>
          <w:sz w:val="24"/>
          <w:szCs w:val="24"/>
          <w:lang w:val="en-US"/>
        </w:rPr>
        <w:lastRenderedPageBreak/>
        <w:t>4.2.2.4</w:t>
      </w:r>
      <w:r w:rsidRPr="00B865ED">
        <w:rPr>
          <w:rFonts w:ascii="Verdana" w:hAnsi="Verdana"/>
          <w:b/>
          <w:bCs/>
          <w:sz w:val="24"/>
          <w:szCs w:val="24"/>
          <w:lang w:val="en-US"/>
        </w:rPr>
        <w:tab/>
      </w:r>
      <w:r w:rsidR="008946D5" w:rsidRPr="00B865ED">
        <w:rPr>
          <w:rFonts w:ascii="Verdana" w:hAnsi="Verdana"/>
          <w:b/>
          <w:sz w:val="24"/>
          <w:szCs w:val="24"/>
          <w:lang w:val="en-US"/>
        </w:rPr>
        <w:t>Antenas Panel Plano (Flat Panel):</w:t>
      </w:r>
    </w:p>
    <w:p w:rsidR="008946D5" w:rsidRPr="00F34543" w:rsidRDefault="008946D5" w:rsidP="00892D0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Las antenas de panel plano como su nombre lo dice son un panel con forma cuadrada o rectangular. y están configuradas en un formato tipo patch. Las antenas tipo Flat Panel son muy direccionales ya que la mayoría de su potencia radiada es una sola dirección ya sea en el plano horizontal o vertical. En el patrón de elevación (Fig. 4) y en el patrón de </w:t>
      </w:r>
      <w:r w:rsidR="0001147C" w:rsidRPr="00F34543">
        <w:rPr>
          <w:rFonts w:ascii="Verdana" w:hAnsi="Verdana"/>
          <w:sz w:val="24"/>
          <w:szCs w:val="24"/>
        </w:rPr>
        <w:t>azimut</w:t>
      </w:r>
      <w:r w:rsidRPr="00F34543">
        <w:rPr>
          <w:rFonts w:ascii="Verdana" w:hAnsi="Verdana"/>
          <w:sz w:val="24"/>
          <w:szCs w:val="24"/>
        </w:rPr>
        <w:t xml:space="preserve"> (Fig. 5) se puede ver la directividad de la antena Flat Panel. Las antenas Flat Panel pueden ser fabricadas en diferentes valores de ganancia de acuerdo a su construcción. Esto puede proveer excelente directividad y considerable ganancia.</w:t>
      </w:r>
    </w:p>
    <w:p w:rsidR="008946D5" w:rsidRPr="00F34543" w:rsidRDefault="008946D5" w:rsidP="00892D04">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7E091FC6" wp14:editId="3F14D9ED">
            <wp:extent cx="4876800" cy="4629150"/>
            <wp:effectExtent l="0" t="0" r="0" b="0"/>
            <wp:docPr id="16" name="Imagen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4629150"/>
                    </a:xfrm>
                    <a:prstGeom prst="rect">
                      <a:avLst/>
                    </a:prstGeom>
                    <a:noFill/>
                    <a:ln>
                      <a:noFill/>
                    </a:ln>
                  </pic:spPr>
                </pic:pic>
              </a:graphicData>
            </a:graphic>
          </wp:inline>
        </w:drawing>
      </w:r>
    </w:p>
    <w:p w:rsidR="008946D5" w:rsidRPr="00F34543" w:rsidRDefault="008946D5" w:rsidP="00892D04">
      <w:pPr>
        <w:pStyle w:val="Textoindependiente"/>
        <w:spacing w:after="0" w:line="360" w:lineRule="auto"/>
        <w:jc w:val="center"/>
        <w:rPr>
          <w:rFonts w:ascii="Verdana" w:hAnsi="Verdana"/>
          <w:sz w:val="24"/>
          <w:szCs w:val="24"/>
        </w:rPr>
      </w:pPr>
      <w:r w:rsidRPr="00F34543">
        <w:rPr>
          <w:rFonts w:ascii="Verdana" w:hAnsi="Verdana"/>
          <w:sz w:val="24"/>
          <w:szCs w:val="24"/>
        </w:rPr>
        <w:t>Patrón de Elevación Flat Panel</w:t>
      </w:r>
      <w:r w:rsidRPr="00F34543">
        <w:rPr>
          <w:rFonts w:ascii="Verdana" w:hAnsi="Verdana"/>
          <w:sz w:val="24"/>
          <w:szCs w:val="24"/>
        </w:rPr>
        <w:br/>
        <w:t>Figura 5. Patrón de Elevación Flat Panel de Alta Ganancia</w:t>
      </w:r>
    </w:p>
    <w:p w:rsidR="008946D5" w:rsidRPr="00F34543" w:rsidRDefault="008946D5" w:rsidP="00F34543">
      <w:pPr>
        <w:spacing w:after="0" w:line="360" w:lineRule="auto"/>
        <w:jc w:val="both"/>
        <w:rPr>
          <w:rFonts w:ascii="Verdana" w:hAnsi="Verdana"/>
          <w:sz w:val="24"/>
          <w:szCs w:val="24"/>
        </w:rPr>
      </w:pPr>
      <w:r w:rsidRPr="00F34543">
        <w:rPr>
          <w:rFonts w:ascii="Verdana" w:hAnsi="Verdana"/>
          <w:sz w:val="24"/>
          <w:szCs w:val="24"/>
        </w:rPr>
        <w:lastRenderedPageBreak/>
        <w:t> </w:t>
      </w:r>
    </w:p>
    <w:p w:rsidR="008946D5" w:rsidRPr="00F34543" w:rsidRDefault="008946D5" w:rsidP="00DE2241">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1DF941A0" wp14:editId="7E575982">
            <wp:extent cx="4714875" cy="4886325"/>
            <wp:effectExtent l="0" t="0" r="9525" b="9525"/>
            <wp:docPr id="15" name="Imagen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875" cy="4886325"/>
                    </a:xfrm>
                    <a:prstGeom prst="rect">
                      <a:avLst/>
                    </a:prstGeom>
                    <a:noFill/>
                    <a:ln>
                      <a:noFill/>
                    </a:ln>
                  </pic:spPr>
                </pic:pic>
              </a:graphicData>
            </a:graphic>
          </wp:inline>
        </w:drawing>
      </w:r>
    </w:p>
    <w:p w:rsidR="008946D5" w:rsidRPr="00F34543" w:rsidRDefault="008946D5" w:rsidP="00DE2241">
      <w:pPr>
        <w:pStyle w:val="Textoindependiente"/>
        <w:spacing w:after="0" w:line="360" w:lineRule="auto"/>
        <w:jc w:val="center"/>
        <w:rPr>
          <w:rFonts w:ascii="Verdana" w:hAnsi="Verdana"/>
          <w:sz w:val="24"/>
          <w:szCs w:val="24"/>
        </w:rPr>
      </w:pPr>
      <w:r w:rsidRPr="00F34543">
        <w:rPr>
          <w:rFonts w:ascii="Verdana" w:hAnsi="Verdana"/>
          <w:sz w:val="24"/>
          <w:szCs w:val="24"/>
        </w:rPr>
        <w:t xml:space="preserve">Patrón de </w:t>
      </w:r>
      <w:r w:rsidR="0001147C" w:rsidRPr="00F34543">
        <w:rPr>
          <w:rFonts w:ascii="Verdana" w:hAnsi="Verdana"/>
          <w:sz w:val="24"/>
          <w:szCs w:val="24"/>
        </w:rPr>
        <w:t>Azimut</w:t>
      </w:r>
      <w:r w:rsidRPr="00F34543">
        <w:rPr>
          <w:rFonts w:ascii="Verdana" w:hAnsi="Verdana"/>
          <w:sz w:val="24"/>
          <w:szCs w:val="24"/>
        </w:rPr>
        <w:t xml:space="preserve"> Flat Panel</w:t>
      </w:r>
      <w:r w:rsidRPr="00F34543">
        <w:rPr>
          <w:rFonts w:ascii="Verdana" w:hAnsi="Verdana"/>
          <w:sz w:val="24"/>
          <w:szCs w:val="24"/>
        </w:rPr>
        <w:br/>
        <w:t xml:space="preserve">Figura 6. Patrón de </w:t>
      </w:r>
      <w:r w:rsidR="0001147C" w:rsidRPr="00F34543">
        <w:rPr>
          <w:rFonts w:ascii="Verdana" w:hAnsi="Verdana"/>
          <w:sz w:val="24"/>
          <w:szCs w:val="24"/>
        </w:rPr>
        <w:t>Azimut</w:t>
      </w:r>
      <w:r w:rsidRPr="00F34543">
        <w:rPr>
          <w:rFonts w:ascii="Verdana" w:hAnsi="Verdana"/>
          <w:sz w:val="24"/>
          <w:szCs w:val="24"/>
        </w:rPr>
        <w:t xml:space="preserve"> Flat Panel de Alta Ganancia</w:t>
      </w:r>
    </w:p>
    <w:p w:rsidR="004D04C7" w:rsidRPr="00F34543" w:rsidRDefault="004D04C7" w:rsidP="00F34543">
      <w:pPr>
        <w:spacing w:after="0" w:line="360" w:lineRule="auto"/>
        <w:jc w:val="both"/>
        <w:rPr>
          <w:rFonts w:ascii="Verdana" w:hAnsi="Verdana"/>
          <w:b/>
          <w:bCs/>
          <w:sz w:val="24"/>
          <w:szCs w:val="24"/>
        </w:rPr>
      </w:pPr>
    </w:p>
    <w:p w:rsidR="004D04C7" w:rsidRPr="00F34543" w:rsidRDefault="00B15F6D" w:rsidP="00B15F6D">
      <w:pPr>
        <w:pStyle w:val="Sangradetextonormal"/>
        <w:tabs>
          <w:tab w:val="left" w:pos="1134"/>
        </w:tabs>
        <w:spacing w:after="0" w:line="360" w:lineRule="auto"/>
        <w:ind w:left="0"/>
        <w:jc w:val="both"/>
        <w:rPr>
          <w:rFonts w:ascii="Verdana" w:hAnsi="Verdana"/>
          <w:b/>
          <w:sz w:val="24"/>
          <w:szCs w:val="24"/>
        </w:rPr>
      </w:pPr>
      <w:r>
        <w:rPr>
          <w:rFonts w:ascii="Verdana" w:hAnsi="Verdana"/>
          <w:b/>
          <w:sz w:val="24"/>
          <w:szCs w:val="24"/>
        </w:rPr>
        <w:t>4.2.2.5</w:t>
      </w:r>
      <w:r>
        <w:rPr>
          <w:rFonts w:ascii="Verdana" w:hAnsi="Verdana"/>
          <w:b/>
          <w:sz w:val="24"/>
          <w:szCs w:val="24"/>
        </w:rPr>
        <w:tab/>
      </w:r>
      <w:r w:rsidR="008946D5" w:rsidRPr="00F34543">
        <w:rPr>
          <w:rFonts w:ascii="Verdana" w:hAnsi="Verdana"/>
          <w:b/>
          <w:sz w:val="24"/>
          <w:szCs w:val="24"/>
        </w:rPr>
        <w:t>Antenas Parabólicas:</w:t>
      </w:r>
    </w:p>
    <w:p w:rsidR="008946D5" w:rsidRPr="00F34543" w:rsidRDefault="008946D5" w:rsidP="00B15F6D">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Las antenas parabólicas usan características físicas así como antenas de elementos múltiples para alcanzar muy alta ganancia y direccionalidad. Estas antenas usan un plato reflector con la forma de una parábola para enfocar las ondas de radio recibidas por la antena a un punto focal. La parábola también funciona para capturar la energía radiada por la antena y enfocarla en un haz estrecho al transmitir. Como puede verse en la Figura </w:t>
      </w:r>
      <w:r w:rsidRPr="00F34543">
        <w:rPr>
          <w:rFonts w:ascii="Verdana" w:hAnsi="Verdana"/>
          <w:sz w:val="24"/>
          <w:szCs w:val="24"/>
        </w:rPr>
        <w:lastRenderedPageBreak/>
        <w:t>5, la antena parabólica es muy direccional. Al concentrar toda la potencia que llega a la antena y enfocarla en una sola dirección, este tipo de antena es capaz de proveer muy alta ganancia.</w:t>
      </w:r>
    </w:p>
    <w:p w:rsidR="008946D5" w:rsidRPr="00F34543" w:rsidRDefault="008946D5" w:rsidP="00B15F6D">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7811CDE1" wp14:editId="5E14221A">
            <wp:extent cx="4124325" cy="3924300"/>
            <wp:effectExtent l="0" t="0" r="9525" b="0"/>
            <wp:docPr id="14" name="Imagen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4325" cy="3924300"/>
                    </a:xfrm>
                    <a:prstGeom prst="rect">
                      <a:avLst/>
                    </a:prstGeom>
                    <a:noFill/>
                    <a:ln>
                      <a:noFill/>
                    </a:ln>
                  </pic:spPr>
                </pic:pic>
              </a:graphicData>
            </a:graphic>
          </wp:inline>
        </w:drawing>
      </w:r>
    </w:p>
    <w:p w:rsidR="008946D5" w:rsidRDefault="008946D5" w:rsidP="00B15F6D">
      <w:pPr>
        <w:pStyle w:val="Textoindependiente"/>
        <w:spacing w:after="0" w:line="360" w:lineRule="auto"/>
        <w:jc w:val="center"/>
        <w:rPr>
          <w:rFonts w:ascii="Verdana" w:hAnsi="Verdana"/>
          <w:sz w:val="24"/>
          <w:szCs w:val="24"/>
        </w:rPr>
      </w:pPr>
      <w:r w:rsidRPr="00F34543">
        <w:rPr>
          <w:rFonts w:ascii="Verdana" w:hAnsi="Verdana"/>
          <w:sz w:val="24"/>
          <w:szCs w:val="24"/>
        </w:rPr>
        <w:t>Patrón de Elevación Parabólica</w:t>
      </w:r>
      <w:r w:rsidRPr="00F34543">
        <w:rPr>
          <w:rFonts w:ascii="Verdana" w:hAnsi="Verdana"/>
          <w:sz w:val="24"/>
          <w:szCs w:val="24"/>
        </w:rPr>
        <w:br/>
        <w:t>Figura 7, Patrón de Elevación de Plato Parabólico</w:t>
      </w:r>
    </w:p>
    <w:p w:rsidR="00B15F6D" w:rsidRDefault="00B15F6D" w:rsidP="00B15F6D">
      <w:pPr>
        <w:pStyle w:val="Sangradetextonormal"/>
        <w:spacing w:after="0" w:line="360" w:lineRule="auto"/>
        <w:ind w:left="0"/>
        <w:jc w:val="both"/>
        <w:rPr>
          <w:rFonts w:ascii="Verdana" w:hAnsi="Verdana"/>
          <w:sz w:val="24"/>
          <w:szCs w:val="24"/>
        </w:rPr>
      </w:pPr>
    </w:p>
    <w:p w:rsidR="004D04C7" w:rsidRPr="00F34543" w:rsidRDefault="00B15F6D" w:rsidP="00B15F6D">
      <w:pPr>
        <w:pStyle w:val="Sangradetextonormal"/>
        <w:tabs>
          <w:tab w:val="left" w:pos="1134"/>
        </w:tabs>
        <w:spacing w:after="0" w:line="360" w:lineRule="auto"/>
        <w:ind w:left="0"/>
        <w:jc w:val="both"/>
        <w:rPr>
          <w:rFonts w:ascii="Verdana" w:hAnsi="Verdana"/>
          <w:b/>
          <w:sz w:val="24"/>
          <w:szCs w:val="24"/>
        </w:rPr>
      </w:pPr>
      <w:r>
        <w:rPr>
          <w:rFonts w:ascii="Verdana" w:hAnsi="Verdana"/>
          <w:b/>
          <w:sz w:val="24"/>
          <w:szCs w:val="24"/>
        </w:rPr>
        <w:t>4.2.2.6</w:t>
      </w:r>
      <w:r>
        <w:rPr>
          <w:rFonts w:ascii="Verdana" w:hAnsi="Verdana"/>
          <w:b/>
          <w:sz w:val="24"/>
          <w:szCs w:val="24"/>
        </w:rPr>
        <w:tab/>
      </w:r>
      <w:r w:rsidR="008946D5" w:rsidRPr="00F34543">
        <w:rPr>
          <w:rFonts w:ascii="Verdana" w:hAnsi="Verdana"/>
          <w:b/>
          <w:sz w:val="24"/>
          <w:szCs w:val="24"/>
        </w:rPr>
        <w:t>Antena de Ranura:</w:t>
      </w:r>
    </w:p>
    <w:p w:rsidR="008946D5" w:rsidRPr="00F34543" w:rsidRDefault="008946D5" w:rsidP="00B15F6D">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Las antenas de ranura cuentan con características de radiación muy similares a las de los dipolos, tales como los patrones de elevación y </w:t>
      </w:r>
      <w:r w:rsidR="0001147C" w:rsidRPr="00F34543">
        <w:rPr>
          <w:rFonts w:ascii="Verdana" w:hAnsi="Verdana"/>
          <w:sz w:val="24"/>
          <w:szCs w:val="24"/>
        </w:rPr>
        <w:t>azimut</w:t>
      </w:r>
      <w:r w:rsidRPr="00F34543">
        <w:rPr>
          <w:rFonts w:ascii="Verdana" w:hAnsi="Verdana"/>
          <w:sz w:val="24"/>
          <w:szCs w:val="24"/>
        </w:rPr>
        <w:t xml:space="preserve">, pero su construcción consiste solo de una ranura estrecha en un plano. Así como las antenas microstrip mencionadas abajo, las antenas de ranura proveen poca ganancia, y no cuentan con alta </w:t>
      </w:r>
      <w:r w:rsidR="0001147C" w:rsidRPr="00F34543">
        <w:rPr>
          <w:rFonts w:ascii="Verdana" w:hAnsi="Verdana"/>
          <w:sz w:val="24"/>
          <w:szCs w:val="24"/>
        </w:rPr>
        <w:t>direccionalidad</w:t>
      </w:r>
      <w:r w:rsidRPr="00F34543">
        <w:rPr>
          <w:rFonts w:ascii="Verdana" w:hAnsi="Verdana"/>
          <w:sz w:val="24"/>
          <w:szCs w:val="24"/>
        </w:rPr>
        <w:t xml:space="preserve">, como </w:t>
      </w:r>
      <w:r w:rsidR="004D04C7" w:rsidRPr="00F34543">
        <w:rPr>
          <w:rFonts w:ascii="Verdana" w:hAnsi="Verdana"/>
          <w:sz w:val="24"/>
          <w:szCs w:val="24"/>
        </w:rPr>
        <w:t>evidencian</w:t>
      </w:r>
      <w:r w:rsidRPr="00F34543">
        <w:rPr>
          <w:rFonts w:ascii="Verdana" w:hAnsi="Verdana"/>
          <w:sz w:val="24"/>
          <w:szCs w:val="24"/>
        </w:rPr>
        <w:t xml:space="preserve"> su patrones de radiación y su similiridad al de los dipolos. Su más atractiva característica es la </w:t>
      </w:r>
      <w:r w:rsidR="004D04C7" w:rsidRPr="00F34543">
        <w:rPr>
          <w:rFonts w:ascii="Verdana" w:hAnsi="Verdana"/>
          <w:sz w:val="24"/>
          <w:szCs w:val="24"/>
        </w:rPr>
        <w:t>facilidad</w:t>
      </w:r>
      <w:r w:rsidRPr="00F34543">
        <w:rPr>
          <w:rFonts w:ascii="Verdana" w:hAnsi="Verdana"/>
          <w:sz w:val="24"/>
          <w:szCs w:val="24"/>
        </w:rPr>
        <w:t xml:space="preserve"> de construcción e integración </w:t>
      </w:r>
      <w:r w:rsidRPr="00F34543">
        <w:rPr>
          <w:rFonts w:ascii="Verdana" w:hAnsi="Verdana"/>
          <w:sz w:val="24"/>
          <w:szCs w:val="24"/>
        </w:rPr>
        <w:lastRenderedPageBreak/>
        <w:t>en diseños existentes, así como su bajo costo. Estos factores compensan por su desempeño poco eficiente.</w:t>
      </w:r>
    </w:p>
    <w:p w:rsidR="004D04C7" w:rsidRPr="00F34543" w:rsidRDefault="00B15F6D" w:rsidP="00B15F6D">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4.2.2.7</w:t>
      </w:r>
      <w:r>
        <w:rPr>
          <w:rFonts w:ascii="Verdana" w:hAnsi="Verdana"/>
          <w:b/>
          <w:sz w:val="24"/>
          <w:szCs w:val="24"/>
        </w:rPr>
        <w:tab/>
      </w:r>
      <w:r w:rsidR="008946D5" w:rsidRPr="00F34543">
        <w:rPr>
          <w:rFonts w:ascii="Verdana" w:hAnsi="Verdana"/>
          <w:b/>
          <w:sz w:val="24"/>
          <w:szCs w:val="24"/>
        </w:rPr>
        <w:t>Antenas Microstrip:</w:t>
      </w:r>
    </w:p>
    <w:p w:rsidR="008946D5" w:rsidRDefault="008946D5" w:rsidP="00B15F6D">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Estas antenas pueden ser hechas para emular </w:t>
      </w:r>
      <w:r w:rsidR="0001147C" w:rsidRPr="00F34543">
        <w:rPr>
          <w:rFonts w:ascii="Verdana" w:hAnsi="Verdana"/>
          <w:sz w:val="24"/>
          <w:szCs w:val="24"/>
        </w:rPr>
        <w:t>cualquiera</w:t>
      </w:r>
      <w:r w:rsidRPr="00F34543">
        <w:rPr>
          <w:rFonts w:ascii="Verdana" w:hAnsi="Verdana"/>
          <w:sz w:val="24"/>
          <w:szCs w:val="24"/>
        </w:rPr>
        <w:t xml:space="preserve"> de los diferentes tipos de antenas antes mencionados. Las antenas microstrip ofrecen varios detalles que deben de ser considerados. Debido a que son manufacturadas con pistas en circuito impreso, pueden ser muy pequeñas y livianas. Esto tiene como costo no poder manejar mucha potencia como es el caso de otras antenas, además están hechas para rangos de frecuencia muy </w:t>
      </w:r>
      <w:r w:rsidR="0001147C" w:rsidRPr="00F34543">
        <w:rPr>
          <w:rFonts w:ascii="Verdana" w:hAnsi="Verdana"/>
          <w:sz w:val="24"/>
          <w:szCs w:val="24"/>
        </w:rPr>
        <w:t>específicos</w:t>
      </w:r>
      <w:r w:rsidRPr="00F34543">
        <w:rPr>
          <w:rFonts w:ascii="Verdana" w:hAnsi="Verdana"/>
          <w:sz w:val="24"/>
          <w:szCs w:val="24"/>
        </w:rPr>
        <w:t xml:space="preserve">. En muchos casos, esta limitación de frecuencia de operación puede ser </w:t>
      </w:r>
      <w:r w:rsidR="0001147C" w:rsidRPr="00F34543">
        <w:rPr>
          <w:rFonts w:ascii="Verdana" w:hAnsi="Verdana"/>
          <w:sz w:val="24"/>
          <w:szCs w:val="24"/>
        </w:rPr>
        <w:t>benéfica</w:t>
      </w:r>
      <w:r w:rsidRPr="00F34543">
        <w:rPr>
          <w:rFonts w:ascii="Verdana" w:hAnsi="Verdana"/>
          <w:sz w:val="24"/>
          <w:szCs w:val="24"/>
        </w:rPr>
        <w:t xml:space="preserve"> para el desempeño del radio. Debido a sus características las antenas microstrip no son muy adecuadas para equipos de comunicación de banda amplia.</w:t>
      </w:r>
    </w:p>
    <w:p w:rsidR="003562DF" w:rsidRDefault="003562DF" w:rsidP="00B15F6D">
      <w:pPr>
        <w:pStyle w:val="Textoindependienteprimerasangra"/>
        <w:spacing w:after="0" w:line="360" w:lineRule="auto"/>
        <w:ind w:firstLine="567"/>
        <w:jc w:val="both"/>
        <w:rPr>
          <w:rFonts w:ascii="Verdana" w:hAnsi="Verdana"/>
          <w:sz w:val="24"/>
          <w:szCs w:val="24"/>
        </w:rPr>
      </w:pPr>
    </w:p>
    <w:tbl>
      <w:tblPr>
        <w:tblStyle w:val="Tablaconcuadrcula"/>
        <w:tblW w:w="0" w:type="auto"/>
        <w:tblLook w:val="04A0" w:firstRow="1" w:lastRow="0" w:firstColumn="1" w:lastColumn="0" w:noHBand="0" w:noVBand="1"/>
      </w:tblPr>
      <w:tblGrid>
        <w:gridCol w:w="1843"/>
        <w:gridCol w:w="1844"/>
        <w:gridCol w:w="1847"/>
        <w:gridCol w:w="1848"/>
        <w:gridCol w:w="1955"/>
      </w:tblGrid>
      <w:tr w:rsidR="003562DF" w:rsidTr="003F6E73">
        <w:tc>
          <w:tcPr>
            <w:tcW w:w="1843" w:type="dxa"/>
          </w:tcPr>
          <w:p w:rsidR="003562DF" w:rsidRDefault="003562DF" w:rsidP="003562DF">
            <w:pPr>
              <w:pStyle w:val="Textoindependienteprimerasangra"/>
              <w:spacing w:after="0" w:line="360" w:lineRule="auto"/>
              <w:ind w:firstLine="0"/>
              <w:rPr>
                <w:rFonts w:ascii="Verdana" w:hAnsi="Verdana"/>
                <w:sz w:val="24"/>
                <w:szCs w:val="24"/>
              </w:rPr>
            </w:pPr>
          </w:p>
        </w:tc>
        <w:tc>
          <w:tcPr>
            <w:tcW w:w="1844" w:type="dxa"/>
          </w:tcPr>
          <w:p w:rsidR="003562DF" w:rsidRPr="003F6E73" w:rsidRDefault="003562DF" w:rsidP="003F6E73">
            <w:pPr>
              <w:pStyle w:val="Textoindependienteprimerasangra"/>
              <w:spacing w:after="0" w:line="360" w:lineRule="auto"/>
              <w:ind w:firstLine="0"/>
              <w:jc w:val="center"/>
              <w:rPr>
                <w:rFonts w:ascii="Verdana" w:hAnsi="Verdana"/>
                <w:b/>
                <w:sz w:val="24"/>
                <w:szCs w:val="24"/>
              </w:rPr>
            </w:pPr>
            <w:r w:rsidRPr="003F6E73">
              <w:rPr>
                <w:rFonts w:ascii="Verdana" w:hAnsi="Verdana"/>
                <w:b/>
                <w:sz w:val="24"/>
                <w:szCs w:val="24"/>
              </w:rPr>
              <w:t>Patrón de Radiación</w:t>
            </w:r>
          </w:p>
        </w:tc>
        <w:tc>
          <w:tcPr>
            <w:tcW w:w="1847" w:type="dxa"/>
          </w:tcPr>
          <w:p w:rsidR="003562DF" w:rsidRPr="003F6E73" w:rsidRDefault="003562DF" w:rsidP="003F6E73">
            <w:pPr>
              <w:pStyle w:val="Textoindependienteprimerasangra"/>
              <w:spacing w:after="0" w:line="360" w:lineRule="auto"/>
              <w:ind w:firstLine="0"/>
              <w:jc w:val="center"/>
              <w:rPr>
                <w:rFonts w:ascii="Verdana" w:hAnsi="Verdana"/>
                <w:b/>
                <w:sz w:val="24"/>
                <w:szCs w:val="24"/>
              </w:rPr>
            </w:pPr>
            <w:r w:rsidRPr="003F6E73">
              <w:rPr>
                <w:rFonts w:ascii="Verdana" w:hAnsi="Verdana"/>
                <w:b/>
                <w:sz w:val="24"/>
                <w:szCs w:val="24"/>
              </w:rPr>
              <w:t>Ganancia</w:t>
            </w:r>
          </w:p>
        </w:tc>
        <w:tc>
          <w:tcPr>
            <w:tcW w:w="1848" w:type="dxa"/>
          </w:tcPr>
          <w:p w:rsidR="003562DF" w:rsidRPr="003F6E73" w:rsidRDefault="003562DF" w:rsidP="003F6E73">
            <w:pPr>
              <w:pStyle w:val="Textoindependienteprimerasangra"/>
              <w:spacing w:after="0" w:line="360" w:lineRule="auto"/>
              <w:ind w:firstLine="0"/>
              <w:jc w:val="center"/>
              <w:rPr>
                <w:rFonts w:ascii="Verdana" w:hAnsi="Verdana"/>
                <w:b/>
                <w:sz w:val="24"/>
                <w:szCs w:val="24"/>
              </w:rPr>
            </w:pPr>
            <w:r w:rsidRPr="003F6E73">
              <w:rPr>
                <w:rFonts w:ascii="Verdana" w:hAnsi="Verdana"/>
                <w:b/>
                <w:sz w:val="24"/>
                <w:szCs w:val="24"/>
              </w:rPr>
              <w:t>Directividad</w:t>
            </w:r>
          </w:p>
        </w:tc>
        <w:tc>
          <w:tcPr>
            <w:tcW w:w="1955" w:type="dxa"/>
          </w:tcPr>
          <w:p w:rsidR="003562DF" w:rsidRPr="003F6E73" w:rsidRDefault="003562DF" w:rsidP="003F6E73">
            <w:pPr>
              <w:pStyle w:val="Textoindependienteprimerasangra"/>
              <w:spacing w:after="0" w:line="360" w:lineRule="auto"/>
              <w:ind w:firstLine="0"/>
              <w:jc w:val="center"/>
              <w:rPr>
                <w:rFonts w:ascii="Verdana" w:hAnsi="Verdana"/>
                <w:b/>
                <w:sz w:val="24"/>
                <w:szCs w:val="24"/>
              </w:rPr>
            </w:pPr>
            <w:r w:rsidRPr="003F6E73">
              <w:rPr>
                <w:rFonts w:ascii="Verdana" w:hAnsi="Verdana"/>
                <w:b/>
                <w:sz w:val="24"/>
                <w:szCs w:val="24"/>
              </w:rPr>
              <w:t>Polarización</w:t>
            </w:r>
          </w:p>
        </w:tc>
      </w:tr>
      <w:tr w:rsidR="003562DF" w:rsidTr="003F6E73">
        <w:tc>
          <w:tcPr>
            <w:tcW w:w="1843" w:type="dxa"/>
          </w:tcPr>
          <w:p w:rsidR="003562DF" w:rsidRDefault="003562DF" w:rsidP="003562DF">
            <w:pPr>
              <w:pStyle w:val="Textoindependienteprimerasangra"/>
              <w:spacing w:after="0" w:line="360" w:lineRule="auto"/>
              <w:ind w:firstLine="0"/>
              <w:rPr>
                <w:rFonts w:ascii="Verdana" w:hAnsi="Verdana"/>
                <w:sz w:val="24"/>
                <w:szCs w:val="24"/>
              </w:rPr>
            </w:pPr>
            <w:r w:rsidRPr="003562DF">
              <w:rPr>
                <w:rFonts w:ascii="Verdana" w:hAnsi="Verdana"/>
                <w:sz w:val="24"/>
                <w:szCs w:val="24"/>
              </w:rPr>
              <w:t>Dipolo</w:t>
            </w:r>
          </w:p>
        </w:tc>
        <w:tc>
          <w:tcPr>
            <w:tcW w:w="1844" w:type="dxa"/>
          </w:tcPr>
          <w:p w:rsidR="003562DF" w:rsidRDefault="003562DF" w:rsidP="003F6E73">
            <w:pPr>
              <w:pStyle w:val="Textoindependienteprimerasangra"/>
              <w:spacing w:after="0" w:line="360" w:lineRule="auto"/>
              <w:ind w:firstLine="0"/>
              <w:jc w:val="center"/>
              <w:rPr>
                <w:rFonts w:ascii="Verdana" w:hAnsi="Verdana"/>
                <w:sz w:val="24"/>
                <w:szCs w:val="24"/>
              </w:rPr>
            </w:pPr>
            <w:r w:rsidRPr="003562DF">
              <w:rPr>
                <w:rFonts w:ascii="Verdana" w:hAnsi="Verdana"/>
                <w:sz w:val="24"/>
                <w:szCs w:val="24"/>
              </w:rPr>
              <w:t>Amplio</w:t>
            </w:r>
          </w:p>
        </w:tc>
        <w:tc>
          <w:tcPr>
            <w:tcW w:w="1847" w:type="dxa"/>
          </w:tcPr>
          <w:p w:rsidR="003562DF" w:rsidRDefault="003562DF" w:rsidP="003F6E73">
            <w:pPr>
              <w:pStyle w:val="Textoindependienteprimerasangra"/>
              <w:spacing w:after="0" w:line="360" w:lineRule="auto"/>
              <w:ind w:firstLine="0"/>
              <w:jc w:val="center"/>
              <w:rPr>
                <w:rFonts w:ascii="Verdana" w:hAnsi="Verdana"/>
                <w:sz w:val="24"/>
                <w:szCs w:val="24"/>
              </w:rPr>
            </w:pPr>
            <w:r>
              <w:rPr>
                <w:rFonts w:ascii="Verdana" w:hAnsi="Verdana"/>
                <w:sz w:val="24"/>
                <w:szCs w:val="24"/>
              </w:rPr>
              <w:t>Baja</w:t>
            </w:r>
          </w:p>
        </w:tc>
        <w:tc>
          <w:tcPr>
            <w:tcW w:w="1848" w:type="dxa"/>
          </w:tcPr>
          <w:p w:rsidR="003562DF" w:rsidRDefault="003562DF" w:rsidP="003F6E73">
            <w:pPr>
              <w:pStyle w:val="Textoindependienteprimerasangra"/>
              <w:spacing w:after="0" w:line="360" w:lineRule="auto"/>
              <w:ind w:firstLine="0"/>
              <w:jc w:val="center"/>
              <w:rPr>
                <w:rFonts w:ascii="Verdana" w:hAnsi="Verdana"/>
                <w:sz w:val="24"/>
                <w:szCs w:val="24"/>
              </w:rPr>
            </w:pPr>
            <w:r>
              <w:rPr>
                <w:rFonts w:ascii="Verdana" w:hAnsi="Verdana"/>
                <w:sz w:val="24"/>
                <w:szCs w:val="24"/>
              </w:rPr>
              <w:t>Baja</w:t>
            </w:r>
          </w:p>
        </w:tc>
        <w:tc>
          <w:tcPr>
            <w:tcW w:w="1955" w:type="dxa"/>
          </w:tcPr>
          <w:p w:rsidR="003562DF" w:rsidRDefault="003562DF" w:rsidP="003F6E73">
            <w:pPr>
              <w:pStyle w:val="Textoindependienteprimerasangra"/>
              <w:spacing w:after="0" w:line="360" w:lineRule="auto"/>
              <w:ind w:firstLine="0"/>
              <w:jc w:val="center"/>
              <w:rPr>
                <w:rFonts w:ascii="Verdana" w:hAnsi="Verdana"/>
                <w:sz w:val="24"/>
                <w:szCs w:val="24"/>
              </w:rPr>
            </w:pPr>
            <w:r>
              <w:rPr>
                <w:rFonts w:ascii="Verdana" w:hAnsi="Verdana"/>
                <w:sz w:val="24"/>
                <w:szCs w:val="24"/>
              </w:rPr>
              <w:t>Lineal</w:t>
            </w:r>
          </w:p>
        </w:tc>
      </w:tr>
      <w:tr w:rsidR="003562DF" w:rsidTr="003F6E73">
        <w:tc>
          <w:tcPr>
            <w:tcW w:w="1843" w:type="dxa"/>
          </w:tcPr>
          <w:p w:rsidR="003562DF" w:rsidRDefault="003562DF" w:rsidP="004B47CC">
            <w:pPr>
              <w:pStyle w:val="Textoindependienteprimerasangra"/>
              <w:spacing w:after="0" w:line="360" w:lineRule="auto"/>
              <w:ind w:firstLine="0"/>
              <w:rPr>
                <w:rFonts w:ascii="Verdana" w:hAnsi="Verdana"/>
                <w:sz w:val="24"/>
                <w:szCs w:val="24"/>
              </w:rPr>
            </w:pPr>
            <w:r>
              <w:rPr>
                <w:rFonts w:ascii="Verdana" w:hAnsi="Verdana"/>
                <w:sz w:val="24"/>
                <w:szCs w:val="24"/>
              </w:rPr>
              <w:t>Dipolo Multi-</w:t>
            </w:r>
            <w:r w:rsidR="004B47CC">
              <w:rPr>
                <w:rFonts w:ascii="Verdana" w:hAnsi="Verdana"/>
                <w:sz w:val="24"/>
                <w:szCs w:val="24"/>
              </w:rPr>
              <w:t>E</w:t>
            </w:r>
            <w:r>
              <w:rPr>
                <w:rFonts w:ascii="Verdana" w:hAnsi="Verdana"/>
                <w:sz w:val="24"/>
                <w:szCs w:val="24"/>
              </w:rPr>
              <w:t>lemento</w:t>
            </w:r>
          </w:p>
        </w:tc>
        <w:tc>
          <w:tcPr>
            <w:tcW w:w="1844" w:type="dxa"/>
          </w:tcPr>
          <w:p w:rsidR="003562DF" w:rsidRDefault="003562DF" w:rsidP="003F6E73">
            <w:pPr>
              <w:pStyle w:val="Textoindependienteprimerasangra"/>
              <w:spacing w:after="0" w:line="360" w:lineRule="auto"/>
              <w:ind w:firstLine="0"/>
              <w:jc w:val="center"/>
              <w:rPr>
                <w:rFonts w:ascii="Verdana" w:hAnsi="Verdana"/>
                <w:sz w:val="24"/>
                <w:szCs w:val="24"/>
              </w:rPr>
            </w:pPr>
            <w:r>
              <w:rPr>
                <w:rFonts w:ascii="Verdana" w:hAnsi="Verdana"/>
                <w:sz w:val="24"/>
                <w:szCs w:val="24"/>
              </w:rPr>
              <w:t>Amplio</w:t>
            </w:r>
          </w:p>
        </w:tc>
        <w:tc>
          <w:tcPr>
            <w:tcW w:w="1847" w:type="dxa"/>
          </w:tcPr>
          <w:p w:rsidR="003562DF" w:rsidRDefault="003562DF" w:rsidP="003F6E73">
            <w:pPr>
              <w:pStyle w:val="Textoindependienteprimerasangra"/>
              <w:spacing w:after="0" w:line="360" w:lineRule="auto"/>
              <w:ind w:firstLine="0"/>
              <w:jc w:val="center"/>
              <w:rPr>
                <w:rFonts w:ascii="Verdana" w:hAnsi="Verdana"/>
                <w:sz w:val="24"/>
                <w:szCs w:val="24"/>
              </w:rPr>
            </w:pPr>
            <w:r>
              <w:rPr>
                <w:rFonts w:ascii="Verdana" w:hAnsi="Verdana"/>
                <w:sz w:val="24"/>
                <w:szCs w:val="24"/>
              </w:rPr>
              <w:t>Baja/Media</w:t>
            </w:r>
          </w:p>
        </w:tc>
        <w:tc>
          <w:tcPr>
            <w:tcW w:w="1848" w:type="dxa"/>
          </w:tcPr>
          <w:p w:rsidR="003562DF" w:rsidRDefault="003F6E73" w:rsidP="003F6E73">
            <w:pPr>
              <w:pStyle w:val="Textoindependienteprimerasangra"/>
              <w:spacing w:after="0" w:line="360" w:lineRule="auto"/>
              <w:ind w:firstLine="0"/>
              <w:jc w:val="center"/>
              <w:rPr>
                <w:rFonts w:ascii="Verdana" w:hAnsi="Verdana"/>
                <w:sz w:val="24"/>
                <w:szCs w:val="24"/>
              </w:rPr>
            </w:pPr>
            <w:r>
              <w:rPr>
                <w:rFonts w:ascii="Verdana" w:hAnsi="Verdana"/>
                <w:sz w:val="24"/>
                <w:szCs w:val="24"/>
              </w:rPr>
              <w:t>Baja</w:t>
            </w:r>
          </w:p>
        </w:tc>
        <w:tc>
          <w:tcPr>
            <w:tcW w:w="1955" w:type="dxa"/>
          </w:tcPr>
          <w:p w:rsidR="003562DF" w:rsidRDefault="003F6E73" w:rsidP="003F6E73">
            <w:pPr>
              <w:pStyle w:val="Textoindependienteprimerasangra"/>
              <w:spacing w:after="0" w:line="360" w:lineRule="auto"/>
              <w:ind w:firstLine="0"/>
              <w:jc w:val="center"/>
              <w:rPr>
                <w:rFonts w:ascii="Verdana" w:hAnsi="Verdana"/>
                <w:sz w:val="24"/>
                <w:szCs w:val="24"/>
              </w:rPr>
            </w:pPr>
            <w:r>
              <w:rPr>
                <w:rFonts w:ascii="Verdana" w:hAnsi="Verdana"/>
                <w:sz w:val="24"/>
                <w:szCs w:val="24"/>
              </w:rPr>
              <w:t>Lineal</w:t>
            </w:r>
          </w:p>
        </w:tc>
      </w:tr>
      <w:tr w:rsidR="003F6E73" w:rsidTr="003F6E73">
        <w:tc>
          <w:tcPr>
            <w:tcW w:w="1843" w:type="dxa"/>
          </w:tcPr>
          <w:p w:rsidR="003F6E73" w:rsidRDefault="003F6E73" w:rsidP="003562DF">
            <w:pPr>
              <w:pStyle w:val="Textoindependienteprimerasangra"/>
              <w:spacing w:after="0" w:line="360" w:lineRule="auto"/>
              <w:ind w:firstLine="0"/>
              <w:rPr>
                <w:rFonts w:ascii="Verdana" w:hAnsi="Verdana"/>
                <w:sz w:val="24"/>
                <w:szCs w:val="24"/>
              </w:rPr>
            </w:pPr>
            <w:r w:rsidRPr="003F6E73">
              <w:rPr>
                <w:rFonts w:ascii="Verdana" w:hAnsi="Verdana"/>
                <w:sz w:val="24"/>
                <w:szCs w:val="24"/>
              </w:rPr>
              <w:t>Panel Plano (Flat Panel)</w:t>
            </w:r>
          </w:p>
        </w:tc>
        <w:tc>
          <w:tcPr>
            <w:tcW w:w="1844"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Amplio</w:t>
            </w:r>
          </w:p>
        </w:tc>
        <w:tc>
          <w:tcPr>
            <w:tcW w:w="1847"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Media</w:t>
            </w:r>
          </w:p>
        </w:tc>
        <w:tc>
          <w:tcPr>
            <w:tcW w:w="1848"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Media/Alta</w:t>
            </w:r>
          </w:p>
        </w:tc>
        <w:tc>
          <w:tcPr>
            <w:tcW w:w="1955"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Lineal/Circular</w:t>
            </w:r>
          </w:p>
        </w:tc>
      </w:tr>
      <w:tr w:rsidR="003F6E73" w:rsidTr="003F6E73">
        <w:tc>
          <w:tcPr>
            <w:tcW w:w="1843" w:type="dxa"/>
            <w:vAlign w:val="center"/>
          </w:tcPr>
          <w:p w:rsidR="003F6E73" w:rsidRPr="00F34543" w:rsidRDefault="003F6E73" w:rsidP="00BB76DC">
            <w:pPr>
              <w:spacing w:line="360" w:lineRule="auto"/>
              <w:jc w:val="both"/>
              <w:rPr>
                <w:rFonts w:ascii="Verdana" w:hAnsi="Verdana"/>
                <w:sz w:val="24"/>
                <w:szCs w:val="24"/>
              </w:rPr>
            </w:pPr>
            <w:r w:rsidRPr="00F34543">
              <w:rPr>
                <w:rFonts w:ascii="Verdana" w:hAnsi="Verdana"/>
                <w:sz w:val="24"/>
                <w:szCs w:val="24"/>
              </w:rPr>
              <w:t xml:space="preserve">Plato Parabólico </w:t>
            </w:r>
          </w:p>
        </w:tc>
        <w:tc>
          <w:tcPr>
            <w:tcW w:w="1844"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Amplio</w:t>
            </w:r>
          </w:p>
        </w:tc>
        <w:tc>
          <w:tcPr>
            <w:tcW w:w="1847"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Alta</w:t>
            </w:r>
          </w:p>
        </w:tc>
        <w:tc>
          <w:tcPr>
            <w:tcW w:w="1848"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Alta</w:t>
            </w:r>
          </w:p>
        </w:tc>
        <w:tc>
          <w:tcPr>
            <w:tcW w:w="1955"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Lineal/Circular</w:t>
            </w:r>
          </w:p>
        </w:tc>
      </w:tr>
      <w:tr w:rsidR="003F6E73" w:rsidTr="00BB76DC">
        <w:tc>
          <w:tcPr>
            <w:tcW w:w="1843" w:type="dxa"/>
            <w:vAlign w:val="center"/>
          </w:tcPr>
          <w:p w:rsidR="003F6E73" w:rsidRPr="00F34543" w:rsidRDefault="003F6E73" w:rsidP="00BB76DC">
            <w:pPr>
              <w:spacing w:line="360" w:lineRule="auto"/>
              <w:jc w:val="both"/>
              <w:rPr>
                <w:rFonts w:ascii="Verdana" w:hAnsi="Verdana"/>
                <w:sz w:val="24"/>
                <w:szCs w:val="24"/>
              </w:rPr>
            </w:pPr>
            <w:r w:rsidRPr="00F34543">
              <w:rPr>
                <w:rFonts w:ascii="Verdana" w:hAnsi="Verdana"/>
                <w:sz w:val="24"/>
                <w:szCs w:val="24"/>
              </w:rPr>
              <w:t>Yagi</w:t>
            </w:r>
          </w:p>
        </w:tc>
        <w:tc>
          <w:tcPr>
            <w:tcW w:w="1844"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Endfire</w:t>
            </w:r>
          </w:p>
        </w:tc>
        <w:tc>
          <w:tcPr>
            <w:tcW w:w="1847"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Media/Alta</w:t>
            </w:r>
          </w:p>
        </w:tc>
        <w:tc>
          <w:tcPr>
            <w:tcW w:w="1848"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Media/Alta</w:t>
            </w:r>
          </w:p>
        </w:tc>
        <w:tc>
          <w:tcPr>
            <w:tcW w:w="1955"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Lineal</w:t>
            </w:r>
          </w:p>
        </w:tc>
      </w:tr>
      <w:tr w:rsidR="003F6E73" w:rsidTr="00BB76DC">
        <w:tc>
          <w:tcPr>
            <w:tcW w:w="1843" w:type="dxa"/>
            <w:vAlign w:val="center"/>
          </w:tcPr>
          <w:p w:rsidR="003F6E73" w:rsidRPr="00F34543" w:rsidRDefault="003F6E73" w:rsidP="00BB76DC">
            <w:pPr>
              <w:spacing w:line="360" w:lineRule="auto"/>
              <w:jc w:val="both"/>
              <w:rPr>
                <w:rFonts w:ascii="Verdana" w:hAnsi="Verdana"/>
                <w:sz w:val="24"/>
                <w:szCs w:val="24"/>
              </w:rPr>
            </w:pPr>
            <w:r w:rsidRPr="00F34543">
              <w:rPr>
                <w:rFonts w:ascii="Verdana" w:hAnsi="Verdana"/>
                <w:sz w:val="24"/>
                <w:szCs w:val="24"/>
              </w:rPr>
              <w:t>Ranura</w:t>
            </w:r>
          </w:p>
        </w:tc>
        <w:tc>
          <w:tcPr>
            <w:tcW w:w="1844"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Amplio</w:t>
            </w:r>
          </w:p>
        </w:tc>
        <w:tc>
          <w:tcPr>
            <w:tcW w:w="1847"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Baja/Media</w:t>
            </w:r>
          </w:p>
        </w:tc>
        <w:tc>
          <w:tcPr>
            <w:tcW w:w="1848"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Baja/Media</w:t>
            </w:r>
          </w:p>
        </w:tc>
        <w:tc>
          <w:tcPr>
            <w:tcW w:w="1955"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Lineal</w:t>
            </w:r>
          </w:p>
        </w:tc>
      </w:tr>
      <w:tr w:rsidR="003F6E73" w:rsidTr="00BB76DC">
        <w:tc>
          <w:tcPr>
            <w:tcW w:w="1843" w:type="dxa"/>
            <w:vAlign w:val="center"/>
          </w:tcPr>
          <w:p w:rsidR="003F6E73" w:rsidRPr="00F34543" w:rsidRDefault="003F6E73" w:rsidP="00BB76DC">
            <w:pPr>
              <w:spacing w:line="360" w:lineRule="auto"/>
              <w:jc w:val="both"/>
              <w:rPr>
                <w:rFonts w:ascii="Verdana" w:hAnsi="Verdana"/>
                <w:sz w:val="24"/>
                <w:szCs w:val="24"/>
              </w:rPr>
            </w:pPr>
            <w:r w:rsidRPr="00F34543">
              <w:rPr>
                <w:rFonts w:ascii="Verdana" w:hAnsi="Verdana"/>
                <w:sz w:val="24"/>
                <w:szCs w:val="24"/>
              </w:rPr>
              <w:t>MicroStrip</w:t>
            </w:r>
          </w:p>
        </w:tc>
        <w:tc>
          <w:tcPr>
            <w:tcW w:w="1844"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Enfire</w:t>
            </w:r>
          </w:p>
        </w:tc>
        <w:tc>
          <w:tcPr>
            <w:tcW w:w="1847"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Media</w:t>
            </w:r>
          </w:p>
        </w:tc>
        <w:tc>
          <w:tcPr>
            <w:tcW w:w="1848"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Media</w:t>
            </w:r>
          </w:p>
        </w:tc>
        <w:tc>
          <w:tcPr>
            <w:tcW w:w="1955" w:type="dxa"/>
            <w:vAlign w:val="center"/>
          </w:tcPr>
          <w:p w:rsidR="003F6E73" w:rsidRPr="00F34543" w:rsidRDefault="003F6E73" w:rsidP="003F6E73">
            <w:pPr>
              <w:spacing w:line="360" w:lineRule="auto"/>
              <w:jc w:val="center"/>
              <w:rPr>
                <w:rFonts w:ascii="Verdana" w:hAnsi="Verdana"/>
                <w:sz w:val="24"/>
                <w:szCs w:val="24"/>
              </w:rPr>
            </w:pPr>
            <w:r w:rsidRPr="00F34543">
              <w:rPr>
                <w:rFonts w:ascii="Verdana" w:hAnsi="Verdana"/>
                <w:sz w:val="24"/>
                <w:szCs w:val="24"/>
              </w:rPr>
              <w:t>Lineal</w:t>
            </w:r>
          </w:p>
        </w:tc>
      </w:tr>
    </w:tbl>
    <w:p w:rsidR="003562DF" w:rsidRDefault="003562DF" w:rsidP="003562DF">
      <w:pPr>
        <w:pStyle w:val="Textoindependienteprimerasangra"/>
        <w:spacing w:after="0" w:line="360" w:lineRule="auto"/>
        <w:ind w:firstLine="0"/>
        <w:rPr>
          <w:rFonts w:ascii="Verdana" w:hAnsi="Verdana"/>
          <w:sz w:val="24"/>
          <w:szCs w:val="24"/>
        </w:rPr>
      </w:pPr>
    </w:p>
    <w:p w:rsidR="003562DF" w:rsidRDefault="003562DF" w:rsidP="00B15F6D">
      <w:pPr>
        <w:pStyle w:val="Textoindependienteprimerasangra"/>
        <w:spacing w:after="0" w:line="360" w:lineRule="auto"/>
        <w:ind w:firstLine="567"/>
        <w:jc w:val="both"/>
        <w:rPr>
          <w:rFonts w:ascii="Verdana" w:hAnsi="Verdana"/>
          <w:sz w:val="24"/>
          <w:szCs w:val="24"/>
        </w:rPr>
      </w:pPr>
    </w:p>
    <w:p w:rsidR="003562DF" w:rsidRPr="00F34543" w:rsidRDefault="003562DF" w:rsidP="00B15F6D">
      <w:pPr>
        <w:pStyle w:val="Textoindependienteprimerasangra"/>
        <w:spacing w:after="0" w:line="360" w:lineRule="auto"/>
        <w:ind w:firstLine="567"/>
        <w:jc w:val="both"/>
        <w:rPr>
          <w:rFonts w:ascii="Verdana" w:hAnsi="Verdana"/>
          <w:sz w:val="24"/>
          <w:szCs w:val="24"/>
        </w:rPr>
      </w:pPr>
    </w:p>
    <w:p w:rsidR="008946D5" w:rsidRPr="009D0724" w:rsidRDefault="008946D5" w:rsidP="00F34543">
      <w:pPr>
        <w:spacing w:after="0" w:line="360" w:lineRule="auto"/>
        <w:jc w:val="both"/>
        <w:rPr>
          <w:rFonts w:ascii="Verdana" w:hAnsi="Verdana"/>
          <w:b/>
          <w:vanish/>
          <w:sz w:val="24"/>
          <w:szCs w:val="24"/>
        </w:rPr>
      </w:pPr>
    </w:p>
    <w:p w:rsidR="008946D5" w:rsidRPr="009D0724" w:rsidRDefault="00AD7284" w:rsidP="00FE2F99">
      <w:pPr>
        <w:pStyle w:val="Lista2"/>
        <w:numPr>
          <w:ilvl w:val="1"/>
          <w:numId w:val="36"/>
        </w:numPr>
        <w:spacing w:after="0" w:line="360" w:lineRule="auto"/>
        <w:ind w:left="1134" w:hanging="1134"/>
        <w:jc w:val="both"/>
        <w:rPr>
          <w:rFonts w:ascii="Verdana" w:hAnsi="Verdana"/>
          <w:b/>
          <w:sz w:val="24"/>
          <w:szCs w:val="24"/>
        </w:rPr>
      </w:pPr>
      <w:r w:rsidRPr="009D0724">
        <w:rPr>
          <w:rFonts w:ascii="Verdana" w:hAnsi="Verdana"/>
          <w:b/>
          <w:sz w:val="24"/>
          <w:szCs w:val="24"/>
        </w:rPr>
        <w:t>Tecnologías de los satélites de comunicación</w:t>
      </w:r>
    </w:p>
    <w:p w:rsidR="0039279B" w:rsidRPr="00F34543" w:rsidRDefault="00C63FF4" w:rsidP="00C63FF4">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4.3.1</w:t>
      </w:r>
      <w:r>
        <w:rPr>
          <w:rFonts w:ascii="Verdana" w:hAnsi="Verdana"/>
          <w:b/>
          <w:sz w:val="24"/>
          <w:szCs w:val="24"/>
        </w:rPr>
        <w:tab/>
      </w:r>
      <w:r w:rsidR="0039279B" w:rsidRPr="00F34543">
        <w:rPr>
          <w:rFonts w:ascii="Verdana" w:hAnsi="Verdana"/>
          <w:b/>
          <w:sz w:val="24"/>
          <w:szCs w:val="24"/>
        </w:rPr>
        <w:t>Tipos de satélites de comunicaciones</w:t>
      </w:r>
    </w:p>
    <w:p w:rsidR="0039279B" w:rsidRPr="00F34543" w:rsidRDefault="0039279B" w:rsidP="00C63FF4">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456D38E7" wp14:editId="0A2CE09F">
            <wp:extent cx="1371600" cy="1371600"/>
            <wp:effectExtent l="0" t="0" r="0" b="0"/>
            <wp:docPr id="21" name="Imagen 21" descr="http://upload.wikimedia.org/wikipedia/commons/b/bc/ACRIMSat_Animation.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c/ACRIMSat_Animation.gif">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39279B" w:rsidRPr="00F34543" w:rsidRDefault="0039279B" w:rsidP="00C63FF4">
      <w:pPr>
        <w:pStyle w:val="Textoindependiente"/>
        <w:spacing w:after="0" w:line="360" w:lineRule="auto"/>
        <w:jc w:val="center"/>
        <w:rPr>
          <w:rFonts w:ascii="Verdana" w:hAnsi="Verdana"/>
          <w:sz w:val="24"/>
          <w:szCs w:val="24"/>
        </w:rPr>
      </w:pPr>
      <w:r w:rsidRPr="00F34543">
        <w:rPr>
          <w:rFonts w:ascii="Verdana" w:hAnsi="Verdana"/>
          <w:sz w:val="24"/>
          <w:szCs w:val="24"/>
        </w:rPr>
        <w:t xml:space="preserve">El </w:t>
      </w:r>
      <w:hyperlink r:id="rId36" w:tooltip="ACRIMSAT" w:history="1">
        <w:r w:rsidRPr="00F34543">
          <w:rPr>
            <w:rStyle w:val="Hipervnculo"/>
            <w:rFonts w:ascii="Verdana" w:hAnsi="Verdana"/>
            <w:color w:val="auto"/>
            <w:sz w:val="24"/>
            <w:szCs w:val="24"/>
            <w:u w:val="none"/>
          </w:rPr>
          <w:t>ACRIMSAT</w:t>
        </w:r>
      </w:hyperlink>
    </w:p>
    <w:p w:rsidR="0039279B" w:rsidRPr="00F34543" w:rsidRDefault="0039279B" w:rsidP="00C63FF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Un satélite actúa básicamente como un repetidor situado en el espacio: recibe las señales enviadas desde la estación terrestre y las reemite a otro satélite o de vuelta a los receptores terrestres. En realidad hay dos tipos de satélites de comunicaciones:</w:t>
      </w:r>
    </w:p>
    <w:p w:rsidR="0039279B" w:rsidRPr="00F34543" w:rsidRDefault="0039279B" w:rsidP="00C63FF4">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Satélites pasivos. Se limitan a reflejar la señal recibida sin llevar a cabo ninguna otra tarea.</w:t>
      </w:r>
    </w:p>
    <w:p w:rsidR="0039279B" w:rsidRPr="00F34543" w:rsidRDefault="0039279B" w:rsidP="00C63FF4">
      <w:pPr>
        <w:pStyle w:val="Listaconvietas2"/>
        <w:tabs>
          <w:tab w:val="clear" w:pos="643"/>
          <w:tab w:val="num" w:pos="1134"/>
        </w:tabs>
        <w:spacing w:after="0" w:line="360" w:lineRule="auto"/>
        <w:ind w:left="1134" w:hanging="567"/>
        <w:jc w:val="both"/>
        <w:rPr>
          <w:rFonts w:ascii="Verdana" w:hAnsi="Verdana"/>
          <w:sz w:val="24"/>
          <w:szCs w:val="24"/>
        </w:rPr>
      </w:pPr>
      <w:r w:rsidRPr="00F34543">
        <w:rPr>
          <w:rFonts w:ascii="Verdana" w:hAnsi="Verdana"/>
          <w:sz w:val="24"/>
          <w:szCs w:val="24"/>
        </w:rPr>
        <w:t>Satélites activos. Amplifican las señales que reciben antes de reemitirlas hacia la Tierra. Son los más habituales.</w:t>
      </w:r>
    </w:p>
    <w:p w:rsidR="0039279B" w:rsidRPr="00F34543" w:rsidRDefault="00C63FF4" w:rsidP="00C63FF4">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4.3.2</w:t>
      </w:r>
      <w:r>
        <w:rPr>
          <w:rFonts w:ascii="Verdana" w:hAnsi="Verdana"/>
          <w:b/>
          <w:sz w:val="24"/>
          <w:szCs w:val="24"/>
        </w:rPr>
        <w:tab/>
      </w:r>
      <w:r w:rsidR="0039279B" w:rsidRPr="00F34543">
        <w:rPr>
          <w:rFonts w:ascii="Verdana" w:hAnsi="Verdana"/>
          <w:b/>
          <w:sz w:val="24"/>
          <w:szCs w:val="24"/>
        </w:rPr>
        <w:t>Satélites y sus órbitas</w:t>
      </w:r>
    </w:p>
    <w:p w:rsidR="0039279B" w:rsidRPr="00F34543" w:rsidRDefault="0039279B" w:rsidP="00C63FF4">
      <w:pPr>
        <w:pStyle w:val="Textoindependienteprimerasangra"/>
        <w:tabs>
          <w:tab w:val="left" w:pos="1134"/>
        </w:tabs>
        <w:spacing w:after="0" w:line="360" w:lineRule="auto"/>
        <w:ind w:firstLine="568"/>
        <w:jc w:val="both"/>
        <w:rPr>
          <w:rFonts w:ascii="Verdana" w:hAnsi="Verdana"/>
          <w:sz w:val="24"/>
          <w:szCs w:val="24"/>
        </w:rPr>
      </w:pPr>
      <w:r w:rsidRPr="00F34543">
        <w:rPr>
          <w:rFonts w:ascii="Verdana" w:hAnsi="Verdana"/>
          <w:sz w:val="24"/>
          <w:szCs w:val="24"/>
        </w:rPr>
        <w:t xml:space="preserve">Los satélites son puestos en órbita mediante cohetes espaciales que los sitúan circundando la Tierra a distancias relativamente cercanas fuera de la </w:t>
      </w:r>
      <w:hyperlink r:id="rId37" w:tooltip="Atmósfera" w:history="1">
        <w:r w:rsidRPr="00F34543">
          <w:rPr>
            <w:rStyle w:val="Hipervnculo"/>
            <w:rFonts w:ascii="Verdana" w:hAnsi="Verdana"/>
            <w:color w:val="auto"/>
            <w:sz w:val="24"/>
            <w:szCs w:val="24"/>
            <w:u w:val="none"/>
          </w:rPr>
          <w:t>atmósfera</w:t>
        </w:r>
      </w:hyperlink>
      <w:r w:rsidRPr="00F34543">
        <w:rPr>
          <w:rFonts w:ascii="Verdana" w:hAnsi="Verdana"/>
          <w:sz w:val="24"/>
          <w:szCs w:val="24"/>
        </w:rPr>
        <w:t>. Los tipos de satélites según sus órbitas son:</w:t>
      </w:r>
    </w:p>
    <w:p w:rsidR="0039279B" w:rsidRPr="00F34543" w:rsidRDefault="0039279B" w:rsidP="00C63FF4">
      <w:pPr>
        <w:pStyle w:val="Lista2"/>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Satélites LEO (</w:t>
      </w:r>
      <w:r w:rsidRPr="00F34543">
        <w:rPr>
          <w:rFonts w:ascii="Verdana" w:hAnsi="Verdana"/>
          <w:i/>
          <w:iCs/>
          <w:sz w:val="24"/>
          <w:szCs w:val="24"/>
        </w:rPr>
        <w:t>Low Earth Orbit</w:t>
      </w:r>
      <w:r w:rsidRPr="00F34543">
        <w:rPr>
          <w:rFonts w:ascii="Verdana" w:hAnsi="Verdana"/>
          <w:sz w:val="24"/>
          <w:szCs w:val="24"/>
        </w:rPr>
        <w:t xml:space="preserve">, que significa órbitas bajas). Orbitan la Tierra a una distancia de 160-2000 </w:t>
      </w:r>
      <w:hyperlink r:id="rId38" w:tooltip="Km" w:history="1">
        <w:r w:rsidRPr="00F34543">
          <w:rPr>
            <w:rStyle w:val="Hipervnculo"/>
            <w:rFonts w:ascii="Verdana" w:hAnsi="Verdana"/>
            <w:color w:val="auto"/>
            <w:sz w:val="24"/>
            <w:szCs w:val="24"/>
            <w:u w:val="none"/>
          </w:rPr>
          <w:t>km</w:t>
        </w:r>
      </w:hyperlink>
      <w:r w:rsidRPr="00F34543">
        <w:rPr>
          <w:rFonts w:ascii="Verdana" w:hAnsi="Verdana"/>
          <w:sz w:val="24"/>
          <w:szCs w:val="24"/>
        </w:rPr>
        <w:t xml:space="preserve"> y su velocidad les permite dar una vuelta al mundo en 90 minutos. Se usan para proporcionar datos geológicos sobre movimiento de placas terrestres y para la industria de la </w:t>
      </w:r>
      <w:hyperlink r:id="rId39" w:tooltip="Teléfono satelital" w:history="1">
        <w:r w:rsidRPr="00F34543">
          <w:rPr>
            <w:rStyle w:val="Hipervnculo"/>
            <w:rFonts w:ascii="Verdana" w:hAnsi="Verdana"/>
            <w:color w:val="auto"/>
            <w:sz w:val="24"/>
            <w:szCs w:val="24"/>
            <w:u w:val="none"/>
          </w:rPr>
          <w:t>telefonía por satélite</w:t>
        </w:r>
      </w:hyperlink>
      <w:r w:rsidRPr="00F34543">
        <w:rPr>
          <w:rFonts w:ascii="Verdana" w:hAnsi="Verdana"/>
          <w:sz w:val="24"/>
          <w:szCs w:val="24"/>
        </w:rPr>
        <w:t>.</w:t>
      </w:r>
    </w:p>
    <w:p w:rsidR="0039279B" w:rsidRPr="00F34543" w:rsidRDefault="0039279B" w:rsidP="00C63FF4">
      <w:pPr>
        <w:pStyle w:val="Lista3"/>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Satélites MEO (</w:t>
      </w:r>
      <w:r w:rsidRPr="00F34543">
        <w:rPr>
          <w:rFonts w:ascii="Verdana" w:hAnsi="Verdana"/>
          <w:i/>
          <w:iCs/>
          <w:sz w:val="24"/>
          <w:szCs w:val="24"/>
        </w:rPr>
        <w:t>Medium Earth Orbit</w:t>
      </w:r>
      <w:r w:rsidRPr="00F34543">
        <w:rPr>
          <w:rFonts w:ascii="Verdana" w:hAnsi="Verdana"/>
          <w:sz w:val="24"/>
          <w:szCs w:val="24"/>
        </w:rPr>
        <w:t xml:space="preserve">, órbitas medias). Son satélites con órbitas medianamente cercanas, de unos 10.000 km. Su uso se destina a comunicaciones de telefonía y </w:t>
      </w:r>
      <w:hyperlink r:id="rId40" w:tooltip="Televisión" w:history="1">
        <w:r w:rsidRPr="00F34543">
          <w:rPr>
            <w:rStyle w:val="Hipervnculo"/>
            <w:rFonts w:ascii="Verdana" w:hAnsi="Verdana"/>
            <w:color w:val="auto"/>
            <w:sz w:val="24"/>
            <w:szCs w:val="24"/>
            <w:u w:val="none"/>
          </w:rPr>
          <w:t>televisión</w:t>
        </w:r>
      </w:hyperlink>
      <w:r w:rsidRPr="00F34543">
        <w:rPr>
          <w:rFonts w:ascii="Verdana" w:hAnsi="Verdana"/>
          <w:sz w:val="24"/>
          <w:szCs w:val="24"/>
        </w:rPr>
        <w:t>, y a las mediciones de experimentos espaciales.</w:t>
      </w:r>
    </w:p>
    <w:p w:rsidR="0039279B" w:rsidRPr="00F34543" w:rsidRDefault="0039279B" w:rsidP="00C63FF4">
      <w:pPr>
        <w:pStyle w:val="Lista4"/>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lastRenderedPageBreak/>
        <w:t>Satélites HEO (</w:t>
      </w:r>
      <w:r w:rsidRPr="00F34543">
        <w:rPr>
          <w:rFonts w:ascii="Verdana" w:hAnsi="Verdana"/>
          <w:i/>
          <w:iCs/>
          <w:sz w:val="24"/>
          <w:szCs w:val="24"/>
        </w:rPr>
        <w:t>Highly Elliptical Orbit</w:t>
      </w:r>
      <w:r w:rsidRPr="00F34543">
        <w:rPr>
          <w:rFonts w:ascii="Verdana" w:hAnsi="Verdana"/>
          <w:sz w:val="24"/>
          <w:szCs w:val="24"/>
        </w:rPr>
        <w:t xml:space="preserve">, órbitas muy elípticas). Estos satélites no siguen una órbita circular, sino que su órbita es </w:t>
      </w:r>
      <w:hyperlink r:id="rId41" w:tooltip="Elipse" w:history="1">
        <w:r w:rsidRPr="00F34543">
          <w:rPr>
            <w:rStyle w:val="Hipervnculo"/>
            <w:rFonts w:ascii="Verdana" w:hAnsi="Verdana"/>
            <w:color w:val="auto"/>
            <w:sz w:val="24"/>
            <w:szCs w:val="24"/>
            <w:u w:val="none"/>
          </w:rPr>
          <w:t>elíptica</w:t>
        </w:r>
      </w:hyperlink>
      <w:r w:rsidRPr="00F34543">
        <w:rPr>
          <w:rFonts w:ascii="Verdana" w:hAnsi="Verdana"/>
          <w:sz w:val="24"/>
          <w:szCs w:val="24"/>
        </w:rPr>
        <w:t xml:space="preserve">. Esto supone que alcanzan distancias mucho mayores en el punto más alejado de su órbita. A menudo se utilizan para </w:t>
      </w:r>
      <w:hyperlink r:id="rId42" w:tooltip="Cartografía" w:history="1">
        <w:r w:rsidRPr="00F34543">
          <w:rPr>
            <w:rStyle w:val="Hipervnculo"/>
            <w:rFonts w:ascii="Verdana" w:hAnsi="Verdana"/>
            <w:color w:val="auto"/>
            <w:sz w:val="24"/>
            <w:szCs w:val="24"/>
            <w:u w:val="none"/>
          </w:rPr>
          <w:t>cartografiar</w:t>
        </w:r>
      </w:hyperlink>
      <w:r w:rsidRPr="00F34543">
        <w:rPr>
          <w:rFonts w:ascii="Verdana" w:hAnsi="Verdana"/>
          <w:sz w:val="24"/>
          <w:szCs w:val="24"/>
        </w:rPr>
        <w:t xml:space="preserve"> la superficie de la Tierra, ya que pueden detectar un gran ángulo de superficie terrestre.</w:t>
      </w:r>
    </w:p>
    <w:p w:rsidR="0039279B" w:rsidRPr="00F34543" w:rsidRDefault="0039279B" w:rsidP="00C63FF4">
      <w:pPr>
        <w:pStyle w:val="Lista5"/>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Satélites GEO. Tienen una velocidad de traslación igual a la velocidad de rotación de la Tierra, lo que supone que se encuentren suspendidos sobre un mismo punto del globo terrestre. Por eso se llaman satélites </w:t>
      </w:r>
      <w:hyperlink r:id="rId43" w:tooltip="Órbita geoestacionaria" w:history="1">
        <w:r w:rsidRPr="00F34543">
          <w:rPr>
            <w:rStyle w:val="Hipervnculo"/>
            <w:rFonts w:ascii="Verdana" w:hAnsi="Verdana"/>
            <w:color w:val="auto"/>
            <w:sz w:val="24"/>
            <w:szCs w:val="24"/>
            <w:u w:val="none"/>
          </w:rPr>
          <w:t>geoestacionarios</w:t>
        </w:r>
      </w:hyperlink>
      <w:r w:rsidRPr="00F34543">
        <w:rPr>
          <w:rFonts w:ascii="Verdana" w:hAnsi="Verdana"/>
          <w:sz w:val="24"/>
          <w:szCs w:val="24"/>
        </w:rPr>
        <w:t>. Para que la Tierra y el satélite igualen sus velocidades es necesario que este último se encuentre a una distancia fija de 35.800 km sobre el ecuador. Se destinan a emisiones de televisión y de telefonía, a la transmisión de datos a larga distancia, y a la detección y difusión de datos meteorológicos.</w:t>
      </w:r>
    </w:p>
    <w:p w:rsidR="00E815D7" w:rsidRPr="00F34543" w:rsidRDefault="00E815D7" w:rsidP="00F34543">
      <w:pPr>
        <w:spacing w:after="0" w:line="360" w:lineRule="auto"/>
        <w:ind w:left="720"/>
        <w:jc w:val="both"/>
        <w:rPr>
          <w:rFonts w:ascii="Verdana" w:hAnsi="Verdana"/>
          <w:sz w:val="24"/>
          <w:szCs w:val="24"/>
        </w:rPr>
      </w:pPr>
    </w:p>
    <w:p w:rsidR="00E815D7" w:rsidRPr="00F34543" w:rsidRDefault="00E815D7" w:rsidP="00C63FF4">
      <w:pPr>
        <w:spacing w:after="0" w:line="360" w:lineRule="auto"/>
        <w:ind w:left="720"/>
        <w:jc w:val="center"/>
        <w:rPr>
          <w:rFonts w:ascii="Verdana" w:hAnsi="Verdana"/>
          <w:sz w:val="24"/>
          <w:szCs w:val="24"/>
        </w:rPr>
      </w:pPr>
      <w:r w:rsidRPr="00F34543">
        <w:rPr>
          <w:rFonts w:ascii="Verdana" w:hAnsi="Verdana"/>
          <w:noProof/>
          <w:sz w:val="24"/>
          <w:szCs w:val="24"/>
          <w:lang w:eastAsia="es-PE"/>
        </w:rPr>
        <w:drawing>
          <wp:inline distT="0" distB="0" distL="0" distR="0" wp14:anchorId="76B1DA0C" wp14:editId="2006F798">
            <wp:extent cx="5286375" cy="3581400"/>
            <wp:effectExtent l="0" t="0" r="9525" b="0"/>
            <wp:docPr id="22" name="Imagen 22" descr="http://2.bp.blogspot.com/-l1Mkvcj1l6o/UZG4P10xFAI/AAAAAAAABxM/FoupJl-RyW4/s1600/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l1Mkvcj1l6o/UZG4P10xFAI/AAAAAAAABxM/FoupJl-RyW4/s1600/im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6375" cy="3581400"/>
                    </a:xfrm>
                    <a:prstGeom prst="rect">
                      <a:avLst/>
                    </a:prstGeom>
                    <a:noFill/>
                    <a:ln>
                      <a:noFill/>
                    </a:ln>
                  </pic:spPr>
                </pic:pic>
              </a:graphicData>
            </a:graphic>
          </wp:inline>
        </w:drawing>
      </w:r>
    </w:p>
    <w:p w:rsidR="00D4048E" w:rsidRDefault="00C63FF4" w:rsidP="00D4048E">
      <w:pPr>
        <w:pStyle w:val="Sangradetextonormal"/>
        <w:tabs>
          <w:tab w:val="left" w:pos="1134"/>
        </w:tabs>
        <w:spacing w:after="0" w:line="360" w:lineRule="auto"/>
        <w:ind w:left="0"/>
        <w:jc w:val="both"/>
        <w:rPr>
          <w:rFonts w:ascii="Verdana" w:hAnsi="Verdana"/>
          <w:b/>
          <w:sz w:val="24"/>
          <w:szCs w:val="24"/>
        </w:rPr>
      </w:pPr>
      <w:r>
        <w:rPr>
          <w:rFonts w:ascii="Verdana" w:hAnsi="Verdana"/>
          <w:b/>
          <w:sz w:val="24"/>
          <w:szCs w:val="24"/>
        </w:rPr>
        <w:lastRenderedPageBreak/>
        <w:t>4.3.3</w:t>
      </w:r>
      <w:r>
        <w:rPr>
          <w:rFonts w:ascii="Verdana" w:hAnsi="Verdana"/>
          <w:b/>
          <w:sz w:val="24"/>
          <w:szCs w:val="24"/>
        </w:rPr>
        <w:tab/>
      </w:r>
      <w:r w:rsidR="0039279B" w:rsidRPr="00F34543">
        <w:rPr>
          <w:rFonts w:ascii="Verdana" w:hAnsi="Verdana"/>
          <w:b/>
          <w:sz w:val="24"/>
          <w:szCs w:val="24"/>
        </w:rPr>
        <w:t>Antenas parabólicas</w:t>
      </w:r>
    </w:p>
    <w:p w:rsidR="0039279B" w:rsidRPr="00D4048E" w:rsidRDefault="00D4048E" w:rsidP="00D4048E">
      <w:pPr>
        <w:pStyle w:val="Sangradetextonormal"/>
        <w:tabs>
          <w:tab w:val="left" w:pos="567"/>
        </w:tabs>
        <w:spacing w:after="0" w:line="360" w:lineRule="auto"/>
        <w:ind w:left="0"/>
        <w:jc w:val="both"/>
        <w:rPr>
          <w:rFonts w:ascii="Verdana" w:hAnsi="Verdana"/>
          <w:b/>
          <w:sz w:val="24"/>
          <w:szCs w:val="24"/>
        </w:rPr>
      </w:pPr>
      <w:r>
        <w:rPr>
          <w:rFonts w:ascii="Verdana" w:hAnsi="Verdana"/>
          <w:b/>
          <w:sz w:val="24"/>
          <w:szCs w:val="24"/>
        </w:rPr>
        <w:tab/>
      </w:r>
      <w:r w:rsidR="0039279B" w:rsidRPr="00F34543">
        <w:rPr>
          <w:rFonts w:ascii="Verdana" w:hAnsi="Verdana"/>
          <w:sz w:val="24"/>
          <w:szCs w:val="24"/>
        </w:rPr>
        <w:t xml:space="preserve">Las antenas utilizadas preferentemente en las comunicaciones vía satélites son las antenas parabólicas, cada vez más frecuentes en las terrazas y tejados de nuestras ciudades. Tienen forma de </w:t>
      </w:r>
      <w:hyperlink r:id="rId45" w:tooltip="Parábola (matemática)" w:history="1">
        <w:r w:rsidR="0039279B" w:rsidRPr="00F34543">
          <w:rPr>
            <w:rStyle w:val="Hipervnculo"/>
            <w:rFonts w:ascii="Verdana" w:hAnsi="Verdana"/>
            <w:color w:val="auto"/>
            <w:sz w:val="24"/>
            <w:szCs w:val="24"/>
            <w:u w:val="none"/>
          </w:rPr>
          <w:t>parábola</w:t>
        </w:r>
      </w:hyperlink>
      <w:r w:rsidR="0039279B" w:rsidRPr="00F34543">
        <w:rPr>
          <w:rFonts w:ascii="Verdana" w:hAnsi="Verdana"/>
          <w:sz w:val="24"/>
          <w:szCs w:val="24"/>
        </w:rPr>
        <w:t xml:space="preserve"> y la particularidad de que las señales que inciden sobre su superficie se reflejan e inciden sobre el foco de la parábola, donde se encuentra el elemento receptor.</w:t>
      </w:r>
    </w:p>
    <w:p w:rsidR="0039279B" w:rsidRPr="00F34543" w:rsidRDefault="0039279B" w:rsidP="00D4048E">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Son antenas parabólicas de foco primario. Es importante que la antena esté correctamente orientada hacia el satélite, de forma que las señales lleguen paralelas al eje de la antena. Son muy utilizadas como antenas de instalaciones colectivas.</w:t>
      </w:r>
    </w:p>
    <w:p w:rsidR="0039279B" w:rsidRPr="00F34543" w:rsidRDefault="0039279B" w:rsidP="00D4048E">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Una variante de este tipo de antena parabólica es la antena </w:t>
      </w:r>
      <w:r w:rsidRPr="00F34543">
        <w:rPr>
          <w:rFonts w:ascii="Verdana" w:hAnsi="Verdana"/>
          <w:i/>
          <w:iCs/>
          <w:sz w:val="24"/>
          <w:szCs w:val="24"/>
        </w:rPr>
        <w:t>offset</w:t>
      </w:r>
      <w:r w:rsidRPr="00F34543">
        <w:rPr>
          <w:rFonts w:ascii="Verdana" w:hAnsi="Verdana"/>
          <w:sz w:val="24"/>
          <w:szCs w:val="24"/>
        </w:rPr>
        <w:t>; este tipo de antena tiene un tamaño más reducido, y obtiene muy buen rendimiento. La forma parabólica de la superficie reflectante hace que las señales, al reflejarse, se concentren en un punto situado por debajo del foco de parábola. Por sus reducidas dimensiones se suelen utilizar en instalaciones individuales de recepción de señales de TV y datos vía satélite.</w:t>
      </w:r>
    </w:p>
    <w:p w:rsidR="0039279B" w:rsidRPr="00F34543" w:rsidRDefault="0039279B" w:rsidP="00D4048E">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Otro tipo particular es la antena Cassegrain, que aumenta la eficacia y el rendimiento respecto a las anteriores al disponer de dos reflectores: el primario o parábola más grande, donde inciden los haces de señales es un primer contacto, y un reflector secundario (subreflector).</w:t>
      </w:r>
    </w:p>
    <w:p w:rsidR="0039279B" w:rsidRPr="00F34543" w:rsidRDefault="0039279B" w:rsidP="00D4048E">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acceso a Internet a través de satélite se consigue con las tarjetas de recepción de datos vía satélite. El sistema de conexión que generalmente se emplea es un híbrido de satélite y teléfono. Hay que tener instalada una antena parabólica digital, un acceso telefónico a Internet (utilizando un módem RTC, RDSI, ADSL o por cable), una tarjeta receptora para PC, un software específico y una suscripción a un proveedor de satélite.</w:t>
      </w:r>
    </w:p>
    <w:p w:rsidR="0039279B" w:rsidRPr="00F34543" w:rsidRDefault="0039279B" w:rsidP="00714D4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lastRenderedPageBreak/>
        <w:t>Utilización de la línea telefónica estándar es necesaria para la emisión de peticiones a Internet ya que el usuario (salvo en instalaciones especiales) no puede hacerlas directamente al satélite.</w:t>
      </w:r>
    </w:p>
    <w:p w:rsidR="0039279B" w:rsidRPr="00F34543" w:rsidRDefault="00714D44" w:rsidP="00714D44">
      <w:pPr>
        <w:pStyle w:val="Sangradetextonormal"/>
        <w:tabs>
          <w:tab w:val="left" w:pos="1134"/>
        </w:tabs>
        <w:spacing w:after="0" w:line="360" w:lineRule="auto"/>
        <w:ind w:left="0"/>
        <w:jc w:val="both"/>
        <w:rPr>
          <w:rFonts w:ascii="Verdana" w:hAnsi="Verdana"/>
          <w:b/>
          <w:sz w:val="24"/>
          <w:szCs w:val="24"/>
        </w:rPr>
      </w:pPr>
      <w:r>
        <w:rPr>
          <w:rFonts w:ascii="Verdana" w:hAnsi="Verdana"/>
          <w:b/>
          <w:sz w:val="24"/>
          <w:szCs w:val="24"/>
        </w:rPr>
        <w:t>4.3.4</w:t>
      </w:r>
      <w:r>
        <w:rPr>
          <w:rFonts w:ascii="Verdana" w:hAnsi="Verdana"/>
          <w:b/>
          <w:sz w:val="24"/>
          <w:szCs w:val="24"/>
        </w:rPr>
        <w:tab/>
      </w:r>
      <w:r w:rsidR="0039279B" w:rsidRPr="00F34543">
        <w:rPr>
          <w:rFonts w:ascii="Verdana" w:hAnsi="Verdana"/>
          <w:b/>
          <w:sz w:val="24"/>
          <w:szCs w:val="24"/>
        </w:rPr>
        <w:t>Internet por satélite</w:t>
      </w:r>
    </w:p>
    <w:p w:rsidR="0039279B" w:rsidRPr="00F34543" w:rsidRDefault="0039279B" w:rsidP="00714D4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Con el canal ascendente se realizarán las peticiones (páginas web, envío de e-mails, </w:t>
      </w:r>
      <w:r w:rsidR="0001147C" w:rsidRPr="00F34543">
        <w:rPr>
          <w:rFonts w:ascii="Verdana" w:hAnsi="Verdana"/>
          <w:sz w:val="24"/>
          <w:szCs w:val="24"/>
        </w:rPr>
        <w:t>etc.</w:t>
      </w:r>
      <w:r w:rsidRPr="00F34543">
        <w:rPr>
          <w:rFonts w:ascii="Verdana" w:hAnsi="Verdana"/>
          <w:sz w:val="24"/>
          <w:szCs w:val="24"/>
        </w:rPr>
        <w:t xml:space="preserve">) a través de un módem de RTC, RDSI, ADSL o por cable, dependiendo de tipo de conexión del que se disponga. Estas peticiones llegan al proveedor de Internet que los transmite al centro de operaciones de red y que a su vez dependerá del proveedor del acceso vía satélite. Los datos se envían al satélite que los transmitirá por el canal descendiente directamente al usuario a unas tasas de transferencia de hasta 400 </w:t>
      </w:r>
      <w:r w:rsidR="0001147C" w:rsidRPr="00F34543">
        <w:rPr>
          <w:rFonts w:ascii="Verdana" w:hAnsi="Verdana"/>
          <w:sz w:val="24"/>
          <w:szCs w:val="24"/>
        </w:rPr>
        <w:t>Kbyte</w:t>
      </w:r>
      <w:r w:rsidRPr="00F34543">
        <w:rPr>
          <w:rFonts w:ascii="Verdana" w:hAnsi="Verdana"/>
          <w:sz w:val="24"/>
          <w:szCs w:val="24"/>
        </w:rPr>
        <w:t>/s.</w:t>
      </w:r>
    </w:p>
    <w:p w:rsidR="0039279B" w:rsidRPr="00F34543" w:rsidRDefault="0039279B" w:rsidP="00714D4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Local Multipoint Distribution System (LMDS) es un sistema de comunicación inalámbrica de punto a multipunto, que utiliza ondas radioeléctricas a altas frecuencias, en torno a 28 y 40 GHz. Con estas frecuencias y al amplio margen de operación, es posible conseguir un gran ancho de banda de comunicaciones, con velocidades de acceso que pueden alcanzar los 8 Mbps.</w:t>
      </w:r>
    </w:p>
    <w:p w:rsidR="0039279B" w:rsidRPr="00F34543" w:rsidRDefault="0039279B" w:rsidP="00714D4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Este sistema de conexión da soporte a una gran variedad de servicios simultáneos: televisión multicanal, telefonía, datos, servicios interactivos multimedia.</w:t>
      </w:r>
    </w:p>
    <w:p w:rsidR="0039279B" w:rsidRPr="00F34543" w:rsidRDefault="0039279B" w:rsidP="00714D4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arquitectura de red LMDS consiste principalmente de cuatro partes: centro de operaciones de la red (NOC), infraestructura de fibra óptica, estación base y equipo del cliente (CPE).</w:t>
      </w:r>
    </w:p>
    <w:p w:rsidR="0039279B" w:rsidRPr="00F34543" w:rsidRDefault="0039279B" w:rsidP="00714D4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Centro de Operaciones de la Red (Network Operation Center – NOC) contiene el equipo del Sistema de Administración de la Red (Network Management System – NMS) que está encargado de administrar amplias regiones de la red del consumidor.</w:t>
      </w:r>
    </w:p>
    <w:p w:rsidR="0039279B" w:rsidRPr="00F34543" w:rsidRDefault="0039279B" w:rsidP="00714D4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lastRenderedPageBreak/>
        <w:t>La infraestructura basada en fibra óptica, típicamente consiste de Redes Opticas Síncronas (SONET), señales ópticas OC-12, OC-3 y enlaces DS-3, equipos de oficina central (CO), sistemas de conmutación ATM e IP, y conexiones con la Internet y la Red Telefónica Pública (PSTNs).</w:t>
      </w:r>
    </w:p>
    <w:p w:rsidR="0039279B" w:rsidRPr="00F34543" w:rsidRDefault="0039279B" w:rsidP="00714D4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En la estación base es donde se realiza la conversión de la infraestructura de fibra a la infraestructura inalámbrica.</w:t>
      </w:r>
    </w:p>
    <w:p w:rsidR="0039279B" w:rsidRPr="00F34543" w:rsidRDefault="0039279B" w:rsidP="00714D44">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sistema opera así, en el espacio local mediante las estaciones base y las antenas receptoras usuarias, de forma bidireccional. Se necesita que haya visibilidad directa desde la estación base hasta el abonado, por lo cual pueden utilizarse repetidores si el usuario está ubicado en zonas sin señal.</w:t>
      </w:r>
      <w:r w:rsidR="00714D44">
        <w:rPr>
          <w:rFonts w:ascii="Verdana" w:hAnsi="Verdana"/>
          <w:sz w:val="24"/>
          <w:szCs w:val="24"/>
        </w:rPr>
        <w:t xml:space="preserve"> </w:t>
      </w:r>
      <w:r w:rsidRPr="00F34543">
        <w:rPr>
          <w:rFonts w:ascii="Verdana" w:hAnsi="Verdana"/>
          <w:sz w:val="24"/>
          <w:szCs w:val="24"/>
        </w:rPr>
        <w:t>Los costes de reparación y mantenimiento de este tipo de conexión son bajos, ya que al ser la comunicación por el aire, la red física como tal no existe. Por tanto, este sistema se presenta como un serio competidor para los sistemas de banda ancha.</w:t>
      </w:r>
    </w:p>
    <w:p w:rsidR="00E815D7" w:rsidRPr="00F34543" w:rsidRDefault="00E815D7" w:rsidP="00F34543">
      <w:pPr>
        <w:spacing w:after="0" w:line="360" w:lineRule="auto"/>
        <w:ind w:firstLine="708"/>
        <w:jc w:val="both"/>
        <w:rPr>
          <w:rFonts w:ascii="Verdana" w:hAnsi="Verdana"/>
          <w:sz w:val="24"/>
          <w:szCs w:val="24"/>
        </w:rPr>
      </w:pPr>
      <w:r w:rsidRPr="00F34543">
        <w:rPr>
          <w:rFonts w:ascii="Verdana" w:hAnsi="Verdana"/>
          <w:noProof/>
          <w:sz w:val="24"/>
          <w:szCs w:val="24"/>
          <w:lang w:eastAsia="es-PE"/>
        </w:rPr>
        <w:drawing>
          <wp:inline distT="0" distB="0" distL="0" distR="0" wp14:anchorId="46555803" wp14:editId="531E441B">
            <wp:extent cx="5543550" cy="4152900"/>
            <wp:effectExtent l="0" t="0" r="0" b="0"/>
            <wp:docPr id="23" name="Imagen 23" descr="http://2.bp.blogspot.com/-i1pvt03_Ev0/TZc6OCcrtgI/AAAAAAAAAA0/QSXqxeGZQyc/s1600/1062473SATE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i1pvt03_Ev0/TZc6OCcrtgI/AAAAAAAAAA0/QSXqxeGZQyc/s1600/1062473SATELI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4152900"/>
                    </a:xfrm>
                    <a:prstGeom prst="rect">
                      <a:avLst/>
                    </a:prstGeom>
                    <a:noFill/>
                    <a:ln>
                      <a:noFill/>
                    </a:ln>
                  </pic:spPr>
                </pic:pic>
              </a:graphicData>
            </a:graphic>
          </wp:inline>
        </w:drawing>
      </w:r>
    </w:p>
    <w:p w:rsidR="00847A48" w:rsidRPr="00F34543" w:rsidRDefault="00D52D5B" w:rsidP="00B306EF">
      <w:pPr>
        <w:pStyle w:val="Textoindependienteprimerasangra2"/>
        <w:tabs>
          <w:tab w:val="left" w:pos="1843"/>
        </w:tabs>
        <w:spacing w:after="0" w:line="360" w:lineRule="auto"/>
        <w:ind w:left="1843" w:hanging="1843"/>
        <w:jc w:val="both"/>
        <w:rPr>
          <w:rFonts w:ascii="Verdana" w:hAnsi="Verdana"/>
          <w:sz w:val="24"/>
          <w:szCs w:val="24"/>
        </w:rPr>
      </w:pPr>
      <w:r w:rsidRPr="00F34543">
        <w:rPr>
          <w:rFonts w:ascii="Verdana" w:hAnsi="Verdana"/>
          <w:b/>
          <w:sz w:val="24"/>
          <w:szCs w:val="24"/>
        </w:rPr>
        <w:lastRenderedPageBreak/>
        <w:t>Semana 05:</w:t>
      </w:r>
      <w:r w:rsidRPr="00F34543">
        <w:rPr>
          <w:rFonts w:ascii="Verdana" w:hAnsi="Verdana"/>
          <w:sz w:val="24"/>
          <w:szCs w:val="24"/>
        </w:rPr>
        <w:t xml:space="preserve"> Redes</w:t>
      </w:r>
      <w:r w:rsidR="00847A48" w:rsidRPr="00F34543">
        <w:rPr>
          <w:rFonts w:ascii="Verdana" w:hAnsi="Verdana"/>
          <w:sz w:val="24"/>
          <w:szCs w:val="24"/>
        </w:rPr>
        <w:t xml:space="preserve"> de telecomunicaciones: red LAN, </w:t>
      </w:r>
      <w:r w:rsidR="00B306EF">
        <w:rPr>
          <w:rFonts w:ascii="Verdana" w:hAnsi="Verdana"/>
          <w:sz w:val="24"/>
          <w:szCs w:val="24"/>
        </w:rPr>
        <w:t>WAN,</w:t>
      </w:r>
      <w:r w:rsidR="00251242" w:rsidRPr="00F34543">
        <w:rPr>
          <w:rFonts w:ascii="Verdana" w:hAnsi="Verdana"/>
          <w:sz w:val="24"/>
          <w:szCs w:val="24"/>
        </w:rPr>
        <w:t xml:space="preserve"> </w:t>
      </w:r>
      <w:r w:rsidR="00B306EF">
        <w:rPr>
          <w:rFonts w:ascii="Verdana" w:hAnsi="Verdana"/>
          <w:sz w:val="24"/>
          <w:szCs w:val="24"/>
        </w:rPr>
        <w:t>C</w:t>
      </w:r>
      <w:r w:rsidR="00302B0A" w:rsidRPr="00F34543">
        <w:rPr>
          <w:rFonts w:ascii="Verdana" w:hAnsi="Verdana"/>
          <w:sz w:val="24"/>
          <w:szCs w:val="24"/>
        </w:rPr>
        <w:t>anales, Nodos.</w:t>
      </w:r>
    </w:p>
    <w:p w:rsidR="00C56C4C" w:rsidRPr="00B306EF" w:rsidRDefault="00C56C4C" w:rsidP="00FE2F99">
      <w:pPr>
        <w:pStyle w:val="Prrafodelista"/>
        <w:numPr>
          <w:ilvl w:val="1"/>
          <w:numId w:val="37"/>
        </w:numPr>
        <w:spacing w:after="0" w:line="360" w:lineRule="auto"/>
        <w:ind w:left="1134" w:hanging="1134"/>
        <w:jc w:val="both"/>
        <w:rPr>
          <w:rFonts w:ascii="Verdana" w:hAnsi="Verdana"/>
          <w:b/>
          <w:sz w:val="24"/>
          <w:szCs w:val="24"/>
        </w:rPr>
      </w:pPr>
      <w:r w:rsidRPr="00B306EF">
        <w:rPr>
          <w:rFonts w:ascii="Verdana" w:hAnsi="Verdana"/>
          <w:b/>
          <w:sz w:val="24"/>
          <w:szCs w:val="24"/>
        </w:rPr>
        <w:t>Redes de telecomunicaciones: red LAN</w:t>
      </w:r>
    </w:p>
    <w:p w:rsidR="00C56C4C" w:rsidRPr="00F34543" w:rsidRDefault="00C56C4C" w:rsidP="00B306EF">
      <w:pPr>
        <w:pStyle w:val="Textoindependienteprimerasangra"/>
        <w:spacing w:after="0" w:line="360" w:lineRule="auto"/>
        <w:ind w:firstLine="567"/>
        <w:jc w:val="both"/>
        <w:rPr>
          <w:rFonts w:ascii="Verdana" w:hAnsi="Verdana"/>
          <w:sz w:val="24"/>
          <w:szCs w:val="24"/>
          <w:lang w:eastAsia="es-PE"/>
        </w:rPr>
      </w:pPr>
      <w:r w:rsidRPr="00F34543">
        <w:rPr>
          <w:rFonts w:ascii="Verdana" w:hAnsi="Verdana" w:cs="Courier New"/>
          <w:sz w:val="24"/>
          <w:szCs w:val="24"/>
          <w:lang w:eastAsia="es-PE"/>
        </w:rPr>
        <w:t>U</w:t>
      </w:r>
      <w:r w:rsidR="00D52D5B" w:rsidRPr="00F34543">
        <w:rPr>
          <w:rFonts w:ascii="Verdana" w:hAnsi="Verdana" w:cs="Courier New"/>
          <w:sz w:val="24"/>
          <w:szCs w:val="24"/>
          <w:lang w:eastAsia="es-PE"/>
        </w:rPr>
        <w:t>n sistema de telecomunicaciones</w:t>
      </w:r>
      <w:r w:rsidRPr="00F34543">
        <w:rPr>
          <w:rFonts w:ascii="Verdana" w:hAnsi="Verdana"/>
          <w:sz w:val="24"/>
          <w:szCs w:val="24"/>
          <w:lang w:eastAsia="es-PE"/>
        </w:rPr>
        <w:t> consiste en una infraestructura física a través de la cual se transporta la información desde la fuente hasta el destino, y con base en esa infraestructura se ofrecen a los usuarios los diversos servicio</w:t>
      </w:r>
      <w:r w:rsidR="00D67FC9" w:rsidRPr="00F34543">
        <w:rPr>
          <w:rFonts w:ascii="Verdana" w:hAnsi="Verdana"/>
          <w:sz w:val="24"/>
          <w:szCs w:val="24"/>
          <w:lang w:eastAsia="es-PE"/>
        </w:rPr>
        <w:t>s de telecomunicaciones (figura</w:t>
      </w:r>
      <w:r w:rsidRPr="00F34543">
        <w:rPr>
          <w:rFonts w:ascii="Verdana" w:hAnsi="Verdana"/>
          <w:sz w:val="24"/>
          <w:szCs w:val="24"/>
          <w:lang w:eastAsia="es-PE"/>
        </w:rPr>
        <w:t xml:space="preserve">1). En lo sucesivo se denominará </w:t>
      </w:r>
      <w:r w:rsidR="00E53766" w:rsidRPr="00F34543">
        <w:rPr>
          <w:rFonts w:ascii="Verdana" w:hAnsi="Verdana"/>
          <w:sz w:val="24"/>
          <w:szCs w:val="24"/>
          <w:lang w:eastAsia="es-PE"/>
        </w:rPr>
        <w:t>“</w:t>
      </w:r>
      <w:r w:rsidRPr="00F34543">
        <w:rPr>
          <w:rFonts w:ascii="Verdana" w:hAnsi="Verdana"/>
          <w:sz w:val="24"/>
          <w:szCs w:val="24"/>
          <w:lang w:eastAsia="es-PE"/>
        </w:rPr>
        <w:t>red de telecomunicaciones</w:t>
      </w:r>
      <w:r w:rsidR="00E53766" w:rsidRPr="00F34543">
        <w:rPr>
          <w:rFonts w:ascii="Verdana" w:hAnsi="Verdana"/>
          <w:sz w:val="24"/>
          <w:szCs w:val="24"/>
          <w:lang w:eastAsia="es-PE"/>
        </w:rPr>
        <w:t>”</w:t>
      </w:r>
      <w:r w:rsidRPr="00F34543">
        <w:rPr>
          <w:rFonts w:ascii="Verdana" w:hAnsi="Verdana"/>
          <w:sz w:val="24"/>
          <w:szCs w:val="24"/>
          <w:lang w:eastAsia="es-PE"/>
        </w:rPr>
        <w:t xml:space="preserve"> a la infraestructura encargada del transporte de la información. Para recibir un servicio de telecomunicaciones, un usuario utiliza un equipo terminal a través del cual obtiene entrada a la red por medio de un canal de acceso. Cada servicio de telecomunicaciones tiene distintas características, puede utilizar diferentes redes de transporte, y, por tanto, el usuario requiere de distintos equipos terminales. Por ejemplo, para tener acceso a la red telefónica, el equipo terminal requerido consiste en un aparato telefónico; para recibir el servicio de telefonía celular, el equipo terminal consiste en teléfonos portátiles con receptor y transmisor de radio, etc.</w:t>
      </w:r>
      <w:bookmarkStart w:id="0" w:name="ID1832"/>
      <w:bookmarkEnd w:id="0"/>
    </w:p>
    <w:p w:rsidR="00C56C4C" w:rsidRPr="00F34543" w:rsidRDefault="00C56C4C" w:rsidP="00B306EF">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drawing>
          <wp:inline distT="0" distB="0" distL="0" distR="0" wp14:anchorId="4B27918E" wp14:editId="4807D4F2">
            <wp:extent cx="4381500" cy="2505075"/>
            <wp:effectExtent l="0" t="0" r="0" b="9525"/>
            <wp:docPr id="34" name="Imagen 34" descr="H:\2014-1\Telecomunicaciones\V_ REDES DE TELECOMUNICACIONES_archivos\149_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2014-1\Telecomunicaciones\V_ REDES DE TELECOMUNICACIONES_archivos\149_8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1500" cy="2505075"/>
                    </a:xfrm>
                    <a:prstGeom prst="rect">
                      <a:avLst/>
                    </a:prstGeom>
                    <a:noFill/>
                    <a:ln>
                      <a:noFill/>
                    </a:ln>
                  </pic:spPr>
                </pic:pic>
              </a:graphicData>
            </a:graphic>
          </wp:inline>
        </w:drawing>
      </w:r>
    </w:p>
    <w:p w:rsidR="00C56C4C" w:rsidRPr="00B306EF" w:rsidRDefault="00C56C4C" w:rsidP="00B306EF">
      <w:pPr>
        <w:pStyle w:val="Textoindependienteprimerasangra2"/>
        <w:spacing w:after="0" w:line="360" w:lineRule="auto"/>
        <w:jc w:val="center"/>
        <w:rPr>
          <w:rFonts w:ascii="Verdana" w:hAnsi="Verdana"/>
          <w:sz w:val="24"/>
          <w:szCs w:val="24"/>
          <w:lang w:eastAsia="es-PE"/>
        </w:rPr>
      </w:pPr>
      <w:r w:rsidRPr="00B306EF">
        <w:rPr>
          <w:rFonts w:ascii="Verdana" w:hAnsi="Verdana"/>
          <w:sz w:val="24"/>
          <w:szCs w:val="24"/>
          <w:lang w:eastAsia="es-PE"/>
        </w:rPr>
        <w:t>Figura 1. Red y equipo terminal.</w:t>
      </w:r>
    </w:p>
    <w:p w:rsidR="00B306EF" w:rsidRDefault="00B306EF" w:rsidP="00B306EF">
      <w:pPr>
        <w:pStyle w:val="Textoindependienteprimerasangra"/>
        <w:spacing w:after="0" w:line="360" w:lineRule="auto"/>
        <w:ind w:firstLine="0"/>
        <w:jc w:val="both"/>
        <w:rPr>
          <w:rFonts w:ascii="Verdana" w:hAnsi="Verdana"/>
          <w:sz w:val="24"/>
          <w:szCs w:val="24"/>
          <w:lang w:eastAsia="es-PE"/>
        </w:rPr>
      </w:pPr>
    </w:p>
    <w:p w:rsidR="00C56C4C" w:rsidRPr="00F34543" w:rsidRDefault="00C56C4C" w:rsidP="00B306EF">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lastRenderedPageBreak/>
        <w:t>Para fines ilustrativos, se puede establecer una analogía entre las telecomunicaciones y los transportes. En los transportes, la red está constituida por el conjunto de carreteras de un país y lo que en ellas circulan son vehículos, que a su vez dan servicio de transporte a personas o mercancías. En las telecomunicaciones se transporta información a través de redes de transporte de información.</w:t>
      </w:r>
      <w:bookmarkStart w:id="1" w:name="ID1835"/>
      <w:bookmarkEnd w:id="1"/>
    </w:p>
    <w:p w:rsidR="00C56C4C" w:rsidRPr="00F34543" w:rsidRDefault="00C56C4C" w:rsidP="00B306EF">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En este capítulo se describen las redes con que se cuenta en la actualidad para ofrecer distintos servicios de telecomunicaciones, se presentarán los equipos terminales, y se explicará el funcionamiento de algunos de los servicios que se ofrecen al público en general.</w:t>
      </w:r>
      <w:bookmarkStart w:id="2" w:name="ID1838"/>
      <w:bookmarkEnd w:id="2"/>
    </w:p>
    <w:p w:rsidR="00C56C4C" w:rsidRPr="00F34543" w:rsidRDefault="00C56C4C" w:rsidP="00B306EF">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La principal razón por la cual se han desarrollado las redes de telecomunicaciones es que el costo de establecer un enlace dedicado entre cualesquiera dos usuarios de una red sería elevadísimo, sobre todo considerando que no todo el tiempo todos los usuarios se comunican entre sí. Es mucho mejor contar con una conexión dedicada para que cada usuario tenga acceso a la red a través de su equipo terminal, pero una vez dentro de la red los mensajes utilizan enlaces que son compartidos con otras comunicaciones de otros usuarios. Comparando nuevamente con los transportes, a todas las casas llega una calle en la que puede circular un automóvil y a su vez conducirlo a una carretera, pero no todas las casas están ubicadas en una carretera dedicada a darle servicio exclusivamente a un solo vehículo. Las calles desempeñan el papel de los canales de acceso y las carreteras el de los canales compartidos.</w:t>
      </w:r>
      <w:bookmarkStart w:id="3" w:name="ID1856"/>
      <w:bookmarkEnd w:id="3"/>
    </w:p>
    <w:p w:rsidR="00C56C4C" w:rsidRPr="00F34543" w:rsidRDefault="00C56C4C" w:rsidP="00B306EF">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En general se puede afirmar que una red de telecomunicaciones consiste en las siguientes componentes: </w:t>
      </w:r>
      <w:r w:rsidRPr="00F34543">
        <w:rPr>
          <w:rFonts w:ascii="Verdana" w:hAnsi="Verdana"/>
          <w:i/>
          <w:iCs/>
          <w:sz w:val="24"/>
          <w:szCs w:val="24"/>
          <w:lang w:eastAsia="es-PE"/>
        </w:rPr>
        <w:t>a) </w:t>
      </w:r>
      <w:r w:rsidRPr="00F34543">
        <w:rPr>
          <w:rFonts w:ascii="Verdana" w:hAnsi="Verdana"/>
          <w:sz w:val="24"/>
          <w:szCs w:val="24"/>
          <w:lang w:eastAsia="es-PE"/>
        </w:rPr>
        <w:t>un conjunto de nodos en los cuales se procesa la información, y </w:t>
      </w:r>
      <w:r w:rsidRPr="00F34543">
        <w:rPr>
          <w:rFonts w:ascii="Verdana" w:hAnsi="Verdana"/>
          <w:i/>
          <w:iCs/>
          <w:sz w:val="24"/>
          <w:szCs w:val="24"/>
          <w:lang w:eastAsia="es-PE"/>
        </w:rPr>
        <w:t>b)</w:t>
      </w:r>
      <w:r w:rsidRPr="00F34543">
        <w:rPr>
          <w:rFonts w:ascii="Verdana" w:hAnsi="Verdana"/>
          <w:sz w:val="24"/>
          <w:szCs w:val="24"/>
          <w:lang w:eastAsia="es-PE"/>
        </w:rPr>
        <w:t> un conjunto de enlaces o canales que conectan los nodos entre sí y a través de los cuales se envía la información desde y hacia los nodos.</w:t>
      </w:r>
      <w:bookmarkStart w:id="4" w:name="ID1867"/>
      <w:bookmarkEnd w:id="4"/>
    </w:p>
    <w:p w:rsidR="00C56C4C" w:rsidRPr="00F34543" w:rsidRDefault="00C56C4C" w:rsidP="00B306EF">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lastRenderedPageBreak/>
        <w:t>Desde el punto de vista de su arquitectura y de la manera en que transportan la información, las redes de telecomunicaciones pueden ser clasificadas en:</w:t>
      </w:r>
      <w:bookmarkStart w:id="5" w:name="ID1870"/>
      <w:bookmarkEnd w:id="5"/>
    </w:p>
    <w:p w:rsidR="00B50856" w:rsidRDefault="00C56C4C" w:rsidP="00FE2F99">
      <w:pPr>
        <w:pStyle w:val="Lista2"/>
        <w:numPr>
          <w:ilvl w:val="2"/>
          <w:numId w:val="37"/>
        </w:numPr>
        <w:tabs>
          <w:tab w:val="left" w:pos="1134"/>
        </w:tabs>
        <w:spacing w:after="0" w:line="360" w:lineRule="auto"/>
        <w:ind w:left="1134" w:hanging="1134"/>
        <w:jc w:val="both"/>
        <w:rPr>
          <w:rFonts w:ascii="Verdana" w:hAnsi="Verdana"/>
          <w:sz w:val="24"/>
          <w:szCs w:val="24"/>
          <w:lang w:eastAsia="es-PE"/>
        </w:rPr>
      </w:pPr>
      <w:r w:rsidRPr="00BD1391">
        <w:rPr>
          <w:rFonts w:ascii="Verdana" w:hAnsi="Verdana"/>
          <w:b/>
          <w:iCs/>
          <w:sz w:val="24"/>
          <w:szCs w:val="24"/>
          <w:lang w:eastAsia="es-PE"/>
        </w:rPr>
        <w:t>Redes conmutadas</w:t>
      </w:r>
      <w:r w:rsidRPr="00F34543">
        <w:rPr>
          <w:rFonts w:ascii="Verdana" w:hAnsi="Verdana"/>
          <w:i/>
          <w:iCs/>
          <w:sz w:val="24"/>
          <w:szCs w:val="24"/>
          <w:lang w:eastAsia="es-PE"/>
        </w:rPr>
        <w:t>.</w:t>
      </w:r>
      <w:r w:rsidRPr="00F34543">
        <w:rPr>
          <w:rFonts w:ascii="Verdana" w:hAnsi="Verdana"/>
          <w:sz w:val="24"/>
          <w:szCs w:val="24"/>
          <w:lang w:eastAsia="es-PE"/>
        </w:rPr>
        <w:t> </w:t>
      </w:r>
    </w:p>
    <w:p w:rsidR="00C56C4C" w:rsidRPr="00F34543" w:rsidRDefault="00B50856" w:rsidP="00B50856">
      <w:pPr>
        <w:pStyle w:val="Lista2"/>
        <w:tabs>
          <w:tab w:val="left" w:pos="567"/>
        </w:tabs>
        <w:spacing w:after="0" w:line="360" w:lineRule="auto"/>
        <w:ind w:left="0" w:firstLine="0"/>
        <w:jc w:val="both"/>
        <w:rPr>
          <w:rFonts w:ascii="Verdana" w:hAnsi="Verdana"/>
          <w:sz w:val="24"/>
          <w:szCs w:val="24"/>
          <w:lang w:eastAsia="es-PE"/>
        </w:rPr>
      </w:pPr>
      <w:r>
        <w:rPr>
          <w:rFonts w:ascii="Verdana" w:hAnsi="Verdana"/>
          <w:sz w:val="24"/>
          <w:szCs w:val="24"/>
          <w:lang w:eastAsia="es-PE"/>
        </w:rPr>
        <w:tab/>
      </w:r>
      <w:r w:rsidR="00C56C4C" w:rsidRPr="00F34543">
        <w:rPr>
          <w:rFonts w:ascii="Verdana" w:hAnsi="Verdana"/>
          <w:sz w:val="24"/>
          <w:szCs w:val="24"/>
          <w:lang w:eastAsia="es-PE"/>
        </w:rPr>
        <w:t>La red consiste en una sucesión alternante de nodos y canales de comunicación, es decir, después de ser transmitida la información a través de un canal, llega a un nodo, éste a su vez, la procesa lo necesario para poder transmitirla por el siguiente canal para llegar al siguiente nodo, y así suces</w:t>
      </w:r>
      <w:r w:rsidR="00D26018" w:rsidRPr="00F34543">
        <w:rPr>
          <w:rFonts w:ascii="Verdana" w:hAnsi="Verdana"/>
          <w:sz w:val="24"/>
          <w:szCs w:val="24"/>
          <w:lang w:eastAsia="es-PE"/>
        </w:rPr>
        <w:t>ivamente</w:t>
      </w:r>
      <w:r w:rsidR="00C56C4C" w:rsidRPr="00F34543">
        <w:rPr>
          <w:rFonts w:ascii="Verdana" w:hAnsi="Verdana"/>
          <w:sz w:val="24"/>
          <w:szCs w:val="24"/>
          <w:lang w:eastAsia="es-PE"/>
        </w:rPr>
        <w:t>.</w:t>
      </w:r>
      <w:bookmarkStart w:id="6" w:name="ID1876"/>
      <w:bookmarkEnd w:id="6"/>
    </w:p>
    <w:p w:rsidR="00C56C4C" w:rsidRPr="00F34543" w:rsidRDefault="00C56C4C" w:rsidP="00B50856">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drawing>
          <wp:inline distT="0" distB="0" distL="0" distR="0" wp14:anchorId="6F811204" wp14:editId="459D15F2">
            <wp:extent cx="3895725" cy="2019300"/>
            <wp:effectExtent l="0" t="0" r="9525" b="0"/>
            <wp:docPr id="35" name="Imagen 35" descr="H:\2014-1\Telecomunicaciones\V_ REDES DE TELECOMUNICACIONES_archivos\149_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2014-1\Telecomunicaciones\V_ REDES DE TELECOMUNICACIONES_archivos\149_85.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5725" cy="2019300"/>
                    </a:xfrm>
                    <a:prstGeom prst="rect">
                      <a:avLst/>
                    </a:prstGeom>
                    <a:noFill/>
                    <a:ln>
                      <a:noFill/>
                    </a:ln>
                  </pic:spPr>
                </pic:pic>
              </a:graphicData>
            </a:graphic>
          </wp:inline>
        </w:drawing>
      </w:r>
    </w:p>
    <w:p w:rsidR="00C56C4C" w:rsidRPr="00B865ED" w:rsidRDefault="00C56C4C" w:rsidP="00B50856">
      <w:pPr>
        <w:pStyle w:val="Textoindependienteprimerasangra2"/>
        <w:spacing w:after="0" w:line="360" w:lineRule="auto"/>
        <w:ind w:left="0" w:firstLine="0"/>
        <w:jc w:val="both"/>
        <w:rPr>
          <w:rFonts w:ascii="Verdana" w:hAnsi="Verdana"/>
          <w:sz w:val="24"/>
          <w:szCs w:val="24"/>
          <w:lang w:eastAsia="es-PE"/>
        </w:rPr>
      </w:pPr>
      <w:bookmarkStart w:id="7" w:name="ID1891"/>
      <w:bookmarkEnd w:id="7"/>
    </w:p>
    <w:p w:rsidR="00C56C4C" w:rsidRPr="00F34543" w:rsidRDefault="00C56C4C" w:rsidP="00B865E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Existen dos tipos de conmutación en este tipo de redes: conmutación de paquetes y conmutación de circuitos. En la conmutación de paquetes, el mensaje se divide en pequeños paquetes independientes, a cada uno se le agrega información de control (por ejemplo, las direcciones del origen y del destino), y los paquetes circulan de nodo en nodo, posiblemente siguiendo diferentes rutas. Al llegar al nodo al que está conectado el usuario destino, se reensambla el mensaje y se le entrega (figura 3). Esta técnica se puede explicar por medio de una analogía con el servicio postal. Supongamos que se desea enviar todo un libro de un punto a otro geográficamente separado. La conmutación de paquetes equivale a separar el libro en sus hojas, poner cada una de ellas en un sobre, poner a </w:t>
      </w:r>
      <w:r w:rsidRPr="00F34543">
        <w:rPr>
          <w:rFonts w:ascii="Verdana" w:hAnsi="Verdana"/>
          <w:sz w:val="24"/>
          <w:szCs w:val="24"/>
          <w:lang w:eastAsia="es-PE"/>
        </w:rPr>
        <w:lastRenderedPageBreak/>
        <w:t>cada sobre la dirección del destino y depositar todos los sobres en un buzón postal. Cada sobre recibe un tratamiento independiente, siguiendo posiblemente rutas diferentes para llegar a su destino, pero una vez que han llegado todos a su destino, se puede reensamblar el libro.</w:t>
      </w:r>
      <w:bookmarkStart w:id="8" w:name="ID1894"/>
      <w:bookmarkEnd w:id="8"/>
    </w:p>
    <w:p w:rsidR="00C56C4C" w:rsidRPr="00F34543" w:rsidRDefault="00C56C4C" w:rsidP="00B865ED">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drawing>
          <wp:inline distT="0" distB="0" distL="0" distR="0" wp14:anchorId="365FAD5F" wp14:editId="0F8AE1CB">
            <wp:extent cx="4333875" cy="2505075"/>
            <wp:effectExtent l="0" t="0" r="9525" b="9525"/>
            <wp:docPr id="36" name="Imagen 36" descr="H:\2014-1\Telecomunicaciones\V_ REDES DE TELECOMUNICACIONES_archivos\149_8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2014-1\Telecomunicaciones\V_ REDES DE TELECOMUNICACIONES_archivos\149_86a.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3875" cy="2505075"/>
                    </a:xfrm>
                    <a:prstGeom prst="rect">
                      <a:avLst/>
                    </a:prstGeom>
                    <a:noFill/>
                    <a:ln>
                      <a:noFill/>
                    </a:ln>
                  </pic:spPr>
                </pic:pic>
              </a:graphicData>
            </a:graphic>
          </wp:inline>
        </w:drawing>
      </w:r>
    </w:p>
    <w:p w:rsidR="00C56C4C" w:rsidRPr="00B865ED" w:rsidRDefault="00C56C4C" w:rsidP="00B865ED">
      <w:pPr>
        <w:shd w:val="clear" w:color="auto" w:fill="FFFFFF"/>
        <w:spacing w:after="0" w:line="360" w:lineRule="auto"/>
        <w:ind w:left="450" w:right="450"/>
        <w:jc w:val="center"/>
        <w:rPr>
          <w:rFonts w:ascii="Verdana" w:hAnsi="Verdana"/>
          <w:b/>
          <w:sz w:val="24"/>
          <w:szCs w:val="24"/>
          <w:lang w:eastAsia="es-PE"/>
        </w:rPr>
      </w:pPr>
      <w:r w:rsidRPr="00B865ED">
        <w:rPr>
          <w:rFonts w:ascii="Verdana" w:hAnsi="Verdana"/>
          <w:b/>
          <w:sz w:val="24"/>
          <w:szCs w:val="24"/>
          <w:lang w:eastAsia="es-PE"/>
        </w:rPr>
        <w:t>Figura 3. Conmutación de paquetes.</w:t>
      </w:r>
      <w:bookmarkStart w:id="9" w:name="ID1909"/>
      <w:bookmarkEnd w:id="9"/>
    </w:p>
    <w:p w:rsidR="00C56C4C" w:rsidRPr="00F34543" w:rsidRDefault="00C56C4C" w:rsidP="00B865E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Por otra parte, en la conmutación de circuitos se busca y reserva una trayectoria entre los usuarios, se establece la comunicación y se mantiene esta trayectoria durante todo el tiempo que se esté transmitiendo información (figura 4).</w:t>
      </w:r>
      <w:bookmarkStart w:id="10" w:name="ID1912"/>
      <w:bookmarkEnd w:id="10"/>
    </w:p>
    <w:p w:rsidR="00C56C4C" w:rsidRPr="00F34543" w:rsidRDefault="00C56C4C" w:rsidP="00F34543">
      <w:pPr>
        <w:shd w:val="clear" w:color="auto" w:fill="FFFFFF"/>
        <w:spacing w:after="0" w:line="360" w:lineRule="auto"/>
        <w:jc w:val="both"/>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drawing>
          <wp:inline distT="0" distB="0" distL="0" distR="0" wp14:anchorId="5E04D8C6" wp14:editId="7AFD0E53">
            <wp:extent cx="4286250" cy="1257300"/>
            <wp:effectExtent l="0" t="0" r="0" b="0"/>
            <wp:docPr id="37" name="Imagen 37" descr="H:\2014-1\Telecomunicaciones\V_ REDES DE TELECOMUNICACIONES_archivos\149_8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2014-1\Telecomunicaciones\V_ REDES DE TELECOMUNICACIONES_archivos\149_86b.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1257300"/>
                    </a:xfrm>
                    <a:prstGeom prst="rect">
                      <a:avLst/>
                    </a:prstGeom>
                    <a:noFill/>
                    <a:ln>
                      <a:noFill/>
                    </a:ln>
                  </pic:spPr>
                </pic:pic>
              </a:graphicData>
            </a:graphic>
          </wp:inline>
        </w:drawing>
      </w:r>
    </w:p>
    <w:p w:rsidR="00C56C4C" w:rsidRPr="00B865ED" w:rsidRDefault="00C56C4C" w:rsidP="00B865ED">
      <w:pPr>
        <w:pStyle w:val="Textoindependienteprimerasangra2"/>
        <w:spacing w:after="0" w:line="360" w:lineRule="auto"/>
        <w:jc w:val="center"/>
        <w:rPr>
          <w:rFonts w:ascii="Verdana" w:hAnsi="Verdana"/>
          <w:b/>
          <w:sz w:val="24"/>
          <w:szCs w:val="24"/>
          <w:lang w:eastAsia="es-PE"/>
        </w:rPr>
      </w:pPr>
      <w:r w:rsidRPr="00B865ED">
        <w:rPr>
          <w:rFonts w:ascii="Verdana" w:hAnsi="Verdana"/>
          <w:b/>
          <w:sz w:val="24"/>
          <w:szCs w:val="24"/>
          <w:lang w:eastAsia="es-PE"/>
        </w:rPr>
        <w:t>Figura 4. Conmutación de circuitos.</w:t>
      </w:r>
      <w:bookmarkStart w:id="11" w:name="ID1930"/>
      <w:bookmarkEnd w:id="11"/>
    </w:p>
    <w:p w:rsidR="00C56C4C" w:rsidRDefault="00C56C4C" w:rsidP="00B865E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Para establecer una comunicación con esta técnica se requiere de una señal que reserve los diferentes segmentos de la ruta entre ambos usuarios, y durante la comunicación el canal quedará reservado precisamente para esta pareja de usuarios.</w:t>
      </w:r>
      <w:bookmarkStart w:id="12" w:name="ID1915"/>
      <w:bookmarkEnd w:id="12"/>
    </w:p>
    <w:p w:rsidR="00B865ED" w:rsidRPr="00F34543" w:rsidRDefault="00B865ED" w:rsidP="00B865ED">
      <w:pPr>
        <w:pStyle w:val="Textoindependienteprimerasangra"/>
        <w:spacing w:after="0" w:line="360" w:lineRule="auto"/>
        <w:ind w:firstLine="0"/>
        <w:jc w:val="both"/>
        <w:rPr>
          <w:rFonts w:ascii="Verdana" w:hAnsi="Verdana"/>
          <w:sz w:val="24"/>
          <w:szCs w:val="24"/>
          <w:lang w:eastAsia="es-PE"/>
        </w:rPr>
      </w:pPr>
    </w:p>
    <w:p w:rsidR="00B865ED" w:rsidRDefault="00B865ED" w:rsidP="00B865ED">
      <w:pPr>
        <w:pStyle w:val="Lista2"/>
        <w:tabs>
          <w:tab w:val="left" w:pos="1134"/>
        </w:tabs>
        <w:spacing w:after="0" w:line="360" w:lineRule="auto"/>
        <w:ind w:left="1134" w:hanging="1134"/>
        <w:jc w:val="both"/>
        <w:rPr>
          <w:rFonts w:ascii="Verdana" w:hAnsi="Verdana"/>
          <w:sz w:val="24"/>
          <w:szCs w:val="24"/>
          <w:lang w:eastAsia="es-PE"/>
        </w:rPr>
      </w:pPr>
      <w:r>
        <w:rPr>
          <w:rFonts w:ascii="Verdana" w:hAnsi="Verdana"/>
          <w:b/>
          <w:iCs/>
          <w:sz w:val="24"/>
          <w:szCs w:val="24"/>
          <w:lang w:eastAsia="es-PE"/>
        </w:rPr>
        <w:lastRenderedPageBreak/>
        <w:t>5.1.2</w:t>
      </w:r>
      <w:r>
        <w:rPr>
          <w:rFonts w:ascii="Verdana" w:hAnsi="Verdana"/>
          <w:b/>
          <w:iCs/>
          <w:sz w:val="24"/>
          <w:szCs w:val="24"/>
          <w:lang w:eastAsia="es-PE"/>
        </w:rPr>
        <w:tab/>
      </w:r>
      <w:r w:rsidR="00C56C4C" w:rsidRPr="00B865ED">
        <w:rPr>
          <w:rFonts w:ascii="Verdana" w:hAnsi="Verdana"/>
          <w:b/>
          <w:iCs/>
          <w:sz w:val="24"/>
          <w:szCs w:val="24"/>
          <w:lang w:eastAsia="es-PE"/>
        </w:rPr>
        <w:t>Redes de difusión</w:t>
      </w:r>
      <w:r w:rsidR="00C56C4C" w:rsidRPr="00F34543">
        <w:rPr>
          <w:rFonts w:ascii="Verdana" w:hAnsi="Verdana"/>
          <w:i/>
          <w:iCs/>
          <w:sz w:val="24"/>
          <w:szCs w:val="24"/>
          <w:lang w:eastAsia="es-PE"/>
        </w:rPr>
        <w:t>.</w:t>
      </w:r>
      <w:r w:rsidR="00C56C4C" w:rsidRPr="00F34543">
        <w:rPr>
          <w:rFonts w:ascii="Verdana" w:hAnsi="Verdana"/>
          <w:sz w:val="24"/>
          <w:szCs w:val="24"/>
          <w:lang w:eastAsia="es-PE"/>
        </w:rPr>
        <w:t> </w:t>
      </w:r>
    </w:p>
    <w:p w:rsidR="00C56C4C" w:rsidRPr="00F34543" w:rsidRDefault="00C56C4C" w:rsidP="00B865ED">
      <w:pPr>
        <w:pStyle w:val="Lista2"/>
        <w:spacing w:after="0" w:line="360" w:lineRule="auto"/>
        <w:ind w:left="0" w:firstLine="567"/>
        <w:jc w:val="both"/>
        <w:rPr>
          <w:rFonts w:ascii="Verdana" w:hAnsi="Verdana"/>
          <w:sz w:val="24"/>
          <w:szCs w:val="24"/>
          <w:lang w:eastAsia="es-PE"/>
        </w:rPr>
      </w:pPr>
      <w:r w:rsidRPr="00F34543">
        <w:rPr>
          <w:rFonts w:ascii="Verdana" w:hAnsi="Verdana"/>
          <w:sz w:val="24"/>
          <w:szCs w:val="24"/>
          <w:lang w:eastAsia="es-PE"/>
        </w:rPr>
        <w:t xml:space="preserve">En este tipo de redes se tiene un canal al </w:t>
      </w:r>
      <w:r w:rsidR="00B865ED">
        <w:rPr>
          <w:rFonts w:ascii="Verdana" w:hAnsi="Verdana"/>
          <w:sz w:val="24"/>
          <w:szCs w:val="24"/>
          <w:lang w:eastAsia="es-PE"/>
        </w:rPr>
        <w:t xml:space="preserve">cual están conectados todos los </w:t>
      </w:r>
      <w:r w:rsidRPr="00F34543">
        <w:rPr>
          <w:rFonts w:ascii="Verdana" w:hAnsi="Verdana"/>
          <w:sz w:val="24"/>
          <w:szCs w:val="24"/>
          <w:lang w:eastAsia="es-PE"/>
        </w:rPr>
        <w:t>usuarios, y todos ellos pueden recibir todos los mensajes, pero solamente extraen del canal los mensajes en los que identifican su dirección como destinatarios. Aunque el ejemplo típico lo constituyen los sistemas que usan canales de radio, no necesariamente tienen que ser las transmisiones vía radio, ya que la difusión puede realizarse por medio de canales metálicos, tales como cables coaxiales. En la fig</w:t>
      </w:r>
      <w:r w:rsidR="0050492D" w:rsidRPr="00F34543">
        <w:rPr>
          <w:rFonts w:ascii="Verdana" w:hAnsi="Verdana"/>
          <w:sz w:val="24"/>
          <w:szCs w:val="24"/>
          <w:lang w:eastAsia="es-PE"/>
        </w:rPr>
        <w:t>.</w:t>
      </w:r>
      <w:r w:rsidRPr="00F34543">
        <w:rPr>
          <w:rFonts w:ascii="Verdana" w:hAnsi="Verdana"/>
          <w:sz w:val="24"/>
          <w:szCs w:val="24"/>
          <w:lang w:eastAsia="es-PE"/>
        </w:rPr>
        <w:t>5 se presentan ejemplos de redes de difusión con diferentes formas y arreglos de interconexión (topologías), aplicables a redes basadas en radio o en cables. Lo que sí puede afirmarse es que típicamente las redes de difusión tienen sólo un nodo (el transmisor) que inyecta la información en un canal al cual están conectados los usuarios.</w:t>
      </w:r>
      <w:bookmarkStart w:id="13" w:name="ID1936"/>
      <w:bookmarkEnd w:id="13"/>
    </w:p>
    <w:p w:rsidR="00C56C4C" w:rsidRPr="00F34543" w:rsidRDefault="00C56C4C" w:rsidP="00B865ED">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drawing>
          <wp:inline distT="0" distB="0" distL="0" distR="0" wp14:anchorId="591B83A8" wp14:editId="0F96A777">
            <wp:extent cx="3867150" cy="2505075"/>
            <wp:effectExtent l="0" t="0" r="0" b="9525"/>
            <wp:docPr id="38" name="Imagen 38" descr="H:\2014-1\Telecomunicaciones\V_ REDES DE TELECOMUNICACIONES_archivos\149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2014-1\Telecomunicaciones\V_ REDES DE TELECOMUNICACIONES_archivos\149_87.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7150" cy="2505075"/>
                    </a:xfrm>
                    <a:prstGeom prst="rect">
                      <a:avLst/>
                    </a:prstGeom>
                    <a:noFill/>
                    <a:ln>
                      <a:noFill/>
                    </a:ln>
                  </pic:spPr>
                </pic:pic>
              </a:graphicData>
            </a:graphic>
          </wp:inline>
        </w:drawing>
      </w:r>
    </w:p>
    <w:p w:rsidR="00C56C4C" w:rsidRPr="00F34543" w:rsidRDefault="00C56C4C" w:rsidP="00B865ED">
      <w:pPr>
        <w:pStyle w:val="Textoindependienteprimerasangra2"/>
        <w:spacing w:after="0" w:line="360" w:lineRule="auto"/>
        <w:ind w:left="0" w:firstLine="0"/>
        <w:jc w:val="center"/>
        <w:rPr>
          <w:rFonts w:ascii="Verdana" w:hAnsi="Verdana"/>
          <w:sz w:val="24"/>
          <w:szCs w:val="24"/>
          <w:lang w:eastAsia="es-PE"/>
        </w:rPr>
      </w:pPr>
      <w:r w:rsidRPr="00F34543">
        <w:rPr>
          <w:rFonts w:ascii="Verdana" w:hAnsi="Verdana"/>
          <w:sz w:val="24"/>
          <w:szCs w:val="24"/>
          <w:lang w:eastAsia="es-PE"/>
        </w:rPr>
        <w:t>Figura 5. Anillo, bus, red con radio.</w:t>
      </w:r>
    </w:p>
    <w:p w:rsidR="00C56C4C" w:rsidRPr="00F34543" w:rsidRDefault="00C56C4C" w:rsidP="00B865ED">
      <w:pPr>
        <w:pStyle w:val="Textoindependienteprimerasangra"/>
        <w:spacing w:after="0" w:line="360" w:lineRule="auto"/>
        <w:ind w:firstLine="567"/>
        <w:jc w:val="both"/>
        <w:rPr>
          <w:rFonts w:ascii="Verdana" w:hAnsi="Verdana"/>
          <w:sz w:val="24"/>
          <w:szCs w:val="24"/>
          <w:lang w:eastAsia="es-PE"/>
        </w:rPr>
      </w:pPr>
      <w:bookmarkStart w:id="14" w:name="ID1948"/>
      <w:bookmarkEnd w:id="14"/>
      <w:r w:rsidRPr="00F34543">
        <w:rPr>
          <w:rFonts w:ascii="Verdana" w:hAnsi="Verdana"/>
          <w:sz w:val="24"/>
          <w:szCs w:val="24"/>
          <w:lang w:eastAsia="es-PE"/>
        </w:rPr>
        <w:t xml:space="preserve">Para todas las redes cada usuario requiere de un equipo terminal, por medio del cual tendrá acceso a la red, pero que no forma parte de la misma. De esta forma, un usuario que desee comunicarse con otro utiliza su equipo terminal para enviar su información hacia la red, ésta transporta la información hasta el punto de conexión del usuario destino con la red y la entrega al mismo a través de su propio equipo terminal </w:t>
      </w:r>
      <w:bookmarkStart w:id="15" w:name="ID1951"/>
      <w:bookmarkEnd w:id="15"/>
    </w:p>
    <w:p w:rsidR="00C56C4C" w:rsidRPr="00F34543" w:rsidRDefault="00C56C4C" w:rsidP="00B865ED">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lastRenderedPageBreak/>
        <w:drawing>
          <wp:inline distT="0" distB="0" distL="0" distR="0" wp14:anchorId="21A33522" wp14:editId="0D3A15F9">
            <wp:extent cx="4333875" cy="2733675"/>
            <wp:effectExtent l="0" t="0" r="9525" b="9525"/>
            <wp:docPr id="39" name="Imagen 39" descr="H:\2014-1\Telecomunicaciones\V_ REDES DE TELECOMUNICACIONES_archivos\149_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2014-1\Telecomunicaciones\V_ REDES DE TELECOMUNICACIONES_archivos\149_8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3875" cy="2733675"/>
                    </a:xfrm>
                    <a:prstGeom prst="rect">
                      <a:avLst/>
                    </a:prstGeom>
                    <a:noFill/>
                    <a:ln>
                      <a:noFill/>
                    </a:ln>
                  </pic:spPr>
                </pic:pic>
              </a:graphicData>
            </a:graphic>
          </wp:inline>
        </w:drawing>
      </w:r>
    </w:p>
    <w:p w:rsidR="00C56C4C" w:rsidRPr="00F34543" w:rsidRDefault="00C56C4C" w:rsidP="00B865ED">
      <w:pPr>
        <w:pStyle w:val="Textoindependienteprimerasangra2"/>
        <w:spacing w:after="0" w:line="360" w:lineRule="auto"/>
        <w:ind w:left="0" w:firstLine="567"/>
        <w:jc w:val="both"/>
        <w:rPr>
          <w:rFonts w:ascii="Verdana" w:hAnsi="Verdana"/>
          <w:sz w:val="24"/>
          <w:szCs w:val="24"/>
          <w:lang w:eastAsia="es-PE"/>
        </w:rPr>
      </w:pPr>
      <w:r w:rsidRPr="00F34543">
        <w:rPr>
          <w:rFonts w:ascii="Verdana" w:hAnsi="Verdana"/>
          <w:sz w:val="24"/>
          <w:szCs w:val="24"/>
          <w:lang w:eastAsia="es-PE"/>
        </w:rPr>
        <w:t>Operación de una red.</w:t>
      </w:r>
    </w:p>
    <w:p w:rsidR="00C56C4C" w:rsidRPr="00F34543" w:rsidRDefault="00C56C4C" w:rsidP="00B865ED">
      <w:pPr>
        <w:pStyle w:val="Textoindependienteprimerasangra"/>
        <w:spacing w:after="0" w:line="360" w:lineRule="auto"/>
        <w:ind w:firstLine="567"/>
        <w:jc w:val="both"/>
        <w:rPr>
          <w:rFonts w:ascii="Verdana" w:hAnsi="Verdana"/>
          <w:sz w:val="24"/>
          <w:szCs w:val="24"/>
          <w:lang w:eastAsia="es-PE"/>
        </w:rPr>
      </w:pPr>
      <w:bookmarkStart w:id="16" w:name="ID1969"/>
      <w:bookmarkEnd w:id="16"/>
      <w:r w:rsidRPr="00F34543">
        <w:rPr>
          <w:rFonts w:ascii="Verdana" w:hAnsi="Verdana"/>
          <w:sz w:val="24"/>
          <w:szCs w:val="24"/>
          <w:lang w:eastAsia="es-PE"/>
        </w:rPr>
        <w:t>Los usuarios no pueden transmitir información en todas las redes. Por ejemplo, en televisión o radiodifusión, los usuarios son pasivos, es decir, únicamente reciben la información que transmiten las estaciones transmisoras, mientras que, en telefonía, todos los usuarios pueden recibir y transmitir información.</w:t>
      </w:r>
      <w:bookmarkStart w:id="17" w:name="ID1954"/>
      <w:bookmarkEnd w:id="17"/>
    </w:p>
    <w:p w:rsidR="00C56C4C" w:rsidRPr="00F34543" w:rsidRDefault="00C56C4C" w:rsidP="00B865E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La función de una red de telecomunicaciones consiste en ofrecer servicios a sus usuarios, y cuando ésta es utilizada para que sobre ella se ofrezcan servicios de telecomunicaciones al público en general (por ejemplo, la red telefónica) se le denomina una red pública de telecomunicaciones. Cuando alguien instala y opera una red para su uso personal, sin dar acceso a terceros, entonces se trata de una red privada de telecomunicaciones: una red de telecomunicaciones utilizada para comunicar a los empleados y las computadoras o equipos en general, de una institución financiera, es una red privada.</w:t>
      </w:r>
      <w:bookmarkStart w:id="18" w:name="ID1957"/>
      <w:bookmarkEnd w:id="18"/>
    </w:p>
    <w:p w:rsidR="00C56C4C" w:rsidRPr="00F34543" w:rsidRDefault="00C56C4C" w:rsidP="00B865E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Una característica importante de una red es su cobertura geográfica, ya que ésta limita el área en que un usuario puede conectarse y tener acceso a la red para utilizar los servicios que ofrece. Por ejemplo, existen redes locales que enlazan computadoras instaladas en un mismo edificio o </w:t>
      </w:r>
      <w:r w:rsidRPr="00F34543">
        <w:rPr>
          <w:rFonts w:ascii="Verdana" w:hAnsi="Verdana"/>
          <w:sz w:val="24"/>
          <w:szCs w:val="24"/>
          <w:lang w:eastAsia="es-PE"/>
        </w:rPr>
        <w:lastRenderedPageBreak/>
        <w:t>una sola oficina (conocidas como </w:t>
      </w:r>
      <w:r w:rsidRPr="00F34543">
        <w:rPr>
          <w:rFonts w:ascii="Verdana" w:hAnsi="Verdana" w:cs="Courier New"/>
          <w:sz w:val="24"/>
          <w:szCs w:val="24"/>
          <w:lang w:eastAsia="es-PE"/>
        </w:rPr>
        <w:t>LAN</w:t>
      </w:r>
      <w:r w:rsidRPr="00F34543">
        <w:rPr>
          <w:rFonts w:ascii="Verdana" w:hAnsi="Verdana"/>
          <w:sz w:val="24"/>
          <w:szCs w:val="24"/>
          <w:lang w:eastAsia="es-PE"/>
        </w:rPr>
        <w:t> por su nombre en inglés: </w:t>
      </w:r>
      <w:r w:rsidRPr="00F34543">
        <w:rPr>
          <w:rFonts w:ascii="Verdana" w:hAnsi="Verdana"/>
          <w:i/>
          <w:iCs/>
          <w:sz w:val="24"/>
          <w:szCs w:val="24"/>
          <w:lang w:eastAsia="es-PE"/>
        </w:rPr>
        <w:t xml:space="preserve">local </w:t>
      </w:r>
      <w:r w:rsidR="0001147C" w:rsidRPr="00F34543">
        <w:rPr>
          <w:rFonts w:ascii="Verdana" w:hAnsi="Verdana"/>
          <w:i/>
          <w:iCs/>
          <w:sz w:val="24"/>
          <w:szCs w:val="24"/>
          <w:lang w:eastAsia="es-PE"/>
        </w:rPr>
        <w:t>área</w:t>
      </w:r>
      <w:r w:rsidRPr="00F34543">
        <w:rPr>
          <w:rFonts w:ascii="Verdana" w:hAnsi="Verdana"/>
          <w:i/>
          <w:iCs/>
          <w:sz w:val="24"/>
          <w:szCs w:val="24"/>
          <w:lang w:eastAsia="es-PE"/>
        </w:rPr>
        <w:t xml:space="preserve"> network)</w:t>
      </w:r>
      <w:r w:rsidRPr="00F34543">
        <w:rPr>
          <w:rFonts w:ascii="Verdana" w:hAnsi="Verdana"/>
          <w:sz w:val="24"/>
          <w:szCs w:val="24"/>
          <w:lang w:eastAsia="es-PE"/>
        </w:rPr>
        <w:t xml:space="preserve">, pero también existen redes de cobertura más amplia (conocidas </w:t>
      </w:r>
      <w:r w:rsidR="0001147C" w:rsidRPr="00F34543">
        <w:rPr>
          <w:rFonts w:ascii="Verdana" w:hAnsi="Verdana"/>
          <w:sz w:val="24"/>
          <w:szCs w:val="24"/>
          <w:lang w:eastAsia="es-PE"/>
        </w:rPr>
        <w:t>como</w:t>
      </w:r>
      <w:r w:rsidR="0001147C" w:rsidRPr="00F34543">
        <w:rPr>
          <w:rFonts w:ascii="Verdana" w:hAnsi="Verdana" w:cs="Courier New"/>
          <w:sz w:val="24"/>
          <w:szCs w:val="24"/>
          <w:lang w:eastAsia="es-PE"/>
        </w:rPr>
        <w:t xml:space="preserve"> WAN</w:t>
      </w:r>
      <w:r w:rsidRPr="00F34543">
        <w:rPr>
          <w:rFonts w:ascii="Verdana" w:hAnsi="Verdana"/>
          <w:sz w:val="24"/>
          <w:szCs w:val="24"/>
          <w:lang w:eastAsia="es-PE"/>
        </w:rPr>
        <w:t> por su nombre en inglés: </w:t>
      </w:r>
      <w:r w:rsidRPr="00F34543">
        <w:rPr>
          <w:rFonts w:ascii="Verdana" w:hAnsi="Verdana"/>
          <w:i/>
          <w:iCs/>
          <w:sz w:val="24"/>
          <w:szCs w:val="24"/>
          <w:lang w:eastAsia="es-PE"/>
        </w:rPr>
        <w:t>wide area network)</w:t>
      </w:r>
      <w:r w:rsidRPr="00F34543">
        <w:rPr>
          <w:rFonts w:ascii="Verdana" w:hAnsi="Verdana"/>
          <w:sz w:val="24"/>
          <w:szCs w:val="24"/>
          <w:lang w:eastAsia="es-PE"/>
        </w:rPr>
        <w:t>, redes de cobertura urbana que distribuyen señales de televisión por cable en una ciudad, redes metropolitanas que cubren a toda la población de una ciudad, redes que enlazan redes metropolitanas o redes urbanas formando redes nacionales, y redes que enlazan las redes nacionales, las cuales constituyen una red global de telecomunicaciones (</w:t>
      </w:r>
      <w:r w:rsidR="00B865ED">
        <w:rPr>
          <w:rFonts w:ascii="Verdana" w:hAnsi="Verdana"/>
          <w:sz w:val="24"/>
          <w:szCs w:val="24"/>
          <w:lang w:eastAsia="es-PE"/>
        </w:rPr>
        <w:t>ver</w:t>
      </w:r>
      <w:r w:rsidRPr="00F34543">
        <w:rPr>
          <w:rFonts w:ascii="Verdana" w:hAnsi="Verdana"/>
          <w:sz w:val="24"/>
          <w:szCs w:val="24"/>
          <w:lang w:eastAsia="es-PE"/>
        </w:rPr>
        <w:t xml:space="preserve"> figuras 7 y 8).</w:t>
      </w:r>
      <w:bookmarkStart w:id="19" w:name="ID1988"/>
      <w:bookmarkEnd w:id="19"/>
    </w:p>
    <w:p w:rsidR="00C56C4C" w:rsidRPr="00F34543" w:rsidRDefault="00C56C4C" w:rsidP="00B865ED">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drawing>
          <wp:inline distT="0" distB="0" distL="0" distR="0" wp14:anchorId="0869A2EA" wp14:editId="579B99FD">
            <wp:extent cx="4057650" cy="2190750"/>
            <wp:effectExtent l="0" t="0" r="0" b="0"/>
            <wp:docPr id="40" name="Imagen 40" descr="H:\2014-1\Telecomunicaciones\V_ REDES DE TELECOMUNICACIONES_archivos\149_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2014-1\Telecomunicaciones\V_ REDES DE TELECOMUNICACIONES_archivos\149_89.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57650" cy="2190750"/>
                    </a:xfrm>
                    <a:prstGeom prst="rect">
                      <a:avLst/>
                    </a:prstGeom>
                    <a:noFill/>
                    <a:ln>
                      <a:noFill/>
                    </a:ln>
                  </pic:spPr>
                </pic:pic>
              </a:graphicData>
            </a:graphic>
          </wp:inline>
        </w:drawing>
      </w:r>
    </w:p>
    <w:p w:rsidR="00C56C4C" w:rsidRPr="00F34543" w:rsidRDefault="00C56C4C" w:rsidP="00B865ED">
      <w:pPr>
        <w:shd w:val="clear" w:color="auto" w:fill="FFFFFF"/>
        <w:spacing w:after="0" w:line="360" w:lineRule="auto"/>
        <w:ind w:right="450"/>
        <w:jc w:val="center"/>
        <w:rPr>
          <w:rFonts w:ascii="Verdana" w:hAnsi="Verdana"/>
          <w:b/>
          <w:i/>
          <w:sz w:val="24"/>
          <w:szCs w:val="24"/>
          <w:lang w:eastAsia="es-PE"/>
        </w:rPr>
      </w:pPr>
      <w:r w:rsidRPr="00B865ED">
        <w:rPr>
          <w:rFonts w:ascii="Verdana" w:hAnsi="Verdana"/>
          <w:sz w:val="24"/>
          <w:szCs w:val="24"/>
          <w:lang w:eastAsia="es-PE"/>
        </w:rPr>
        <w:t>Figura 7. Red local, red urbana, red metropolitana</w:t>
      </w:r>
      <w:r w:rsidRPr="00F34543">
        <w:rPr>
          <w:rFonts w:ascii="Verdana" w:hAnsi="Verdana"/>
          <w:b/>
          <w:i/>
          <w:sz w:val="24"/>
          <w:szCs w:val="24"/>
          <w:lang w:eastAsia="es-PE"/>
        </w:rPr>
        <w:t>.</w:t>
      </w:r>
      <w:bookmarkStart w:id="20" w:name="ID2006"/>
      <w:bookmarkEnd w:id="20"/>
    </w:p>
    <w:p w:rsidR="00C56C4C" w:rsidRPr="00F34543" w:rsidRDefault="00C56C4C" w:rsidP="00B865ED">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drawing>
          <wp:inline distT="0" distB="0" distL="0" distR="0" wp14:anchorId="076F547B" wp14:editId="5508B6CB">
            <wp:extent cx="3981450" cy="2743200"/>
            <wp:effectExtent l="0" t="0" r="0" b="0"/>
            <wp:docPr id="41" name="Imagen 41" descr="H:\2014-1\Telecomunicaciones\V_ REDES DE TELECOMUNICACIONES_archivos\149_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2014-1\Telecomunicaciones\V_ REDES DE TELECOMUNICACIONES_archivos\149_9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81450" cy="2743200"/>
                    </a:xfrm>
                    <a:prstGeom prst="rect">
                      <a:avLst/>
                    </a:prstGeom>
                    <a:noFill/>
                    <a:ln>
                      <a:noFill/>
                    </a:ln>
                  </pic:spPr>
                </pic:pic>
              </a:graphicData>
            </a:graphic>
          </wp:inline>
        </w:drawing>
      </w:r>
    </w:p>
    <w:p w:rsidR="00C56C4C" w:rsidRPr="00B865ED" w:rsidRDefault="00C56C4C" w:rsidP="00B865ED">
      <w:pPr>
        <w:shd w:val="clear" w:color="auto" w:fill="FFFFFF"/>
        <w:spacing w:after="0" w:line="360" w:lineRule="auto"/>
        <w:ind w:right="450"/>
        <w:jc w:val="center"/>
        <w:rPr>
          <w:rFonts w:ascii="Verdana" w:hAnsi="Verdana"/>
          <w:sz w:val="24"/>
          <w:szCs w:val="24"/>
          <w:lang w:eastAsia="es-PE"/>
        </w:rPr>
      </w:pPr>
      <w:r w:rsidRPr="00B865ED">
        <w:rPr>
          <w:rFonts w:ascii="Verdana" w:hAnsi="Verdana"/>
          <w:sz w:val="24"/>
          <w:szCs w:val="24"/>
          <w:lang w:eastAsia="es-PE"/>
        </w:rPr>
        <w:t>Figura 8. Una red nacional.</w:t>
      </w:r>
      <w:bookmarkStart w:id="21" w:name="ID2021"/>
      <w:bookmarkEnd w:id="21"/>
    </w:p>
    <w:p w:rsidR="00B602C7" w:rsidRPr="00F34543" w:rsidRDefault="00C56C4C" w:rsidP="00B865E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lastRenderedPageBreak/>
        <w:t>Uno de los desarrollos más sorprendentes de los últimos años es indudablemente la posibilidad de conectar todas las redes de cobertura limitada en una red global que, al menos en teoría, permite enlazar y comunicar usuarios ubicados en cualquier parte del mundo. Esto es lo que ha dado origen a términos como globalización de la información.</w:t>
      </w:r>
    </w:p>
    <w:p w:rsidR="00C56C4C" w:rsidRPr="00F34543" w:rsidRDefault="00C56C4C" w:rsidP="00B865E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Actualmente existen redes de telecomunicaciones que permiten comunicación telefónica instantánea entre dos usuarios de dos países del planeta, que envían información financiera entre instituciones de dos países cualesquiera, que envían señales de televisión de un país a otro, o que permiten localizar personas por medio de receptores de radio en muchos países del mundo.</w:t>
      </w:r>
      <w:bookmarkStart w:id="22" w:name="ID1991"/>
      <w:bookmarkEnd w:id="22"/>
    </w:p>
    <w:p w:rsidR="00C56C4C" w:rsidRPr="00F34543" w:rsidRDefault="00C56C4C" w:rsidP="00B865E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Como ya ha sido mencionado, las componentes de una red son un conjunto de nodos y otro de canales que permiten que los primeros se comuniquen. A continuación se proporcionarán detalles acerca de estas componentes.</w:t>
      </w:r>
      <w:bookmarkStart w:id="23" w:name="ID2024"/>
      <w:bookmarkEnd w:id="23"/>
    </w:p>
    <w:p w:rsidR="00C56C4C" w:rsidRPr="00F34543" w:rsidRDefault="00B865ED" w:rsidP="00B865ED">
      <w:pPr>
        <w:pStyle w:val="Textoindependienteprimerasangra"/>
        <w:tabs>
          <w:tab w:val="left" w:pos="1134"/>
        </w:tabs>
        <w:spacing w:after="0" w:line="360" w:lineRule="auto"/>
        <w:ind w:firstLine="0"/>
        <w:jc w:val="both"/>
        <w:rPr>
          <w:rFonts w:ascii="Verdana" w:hAnsi="Verdana"/>
          <w:b/>
          <w:sz w:val="24"/>
          <w:szCs w:val="24"/>
          <w:lang w:eastAsia="es-PE"/>
        </w:rPr>
      </w:pPr>
      <w:r>
        <w:rPr>
          <w:rFonts w:ascii="Verdana" w:hAnsi="Verdana"/>
          <w:b/>
          <w:sz w:val="24"/>
          <w:szCs w:val="24"/>
          <w:lang w:eastAsia="es-PE"/>
        </w:rPr>
        <w:t>5.1.3</w:t>
      </w:r>
      <w:r>
        <w:rPr>
          <w:rFonts w:ascii="Verdana" w:hAnsi="Verdana"/>
          <w:b/>
          <w:sz w:val="24"/>
          <w:szCs w:val="24"/>
          <w:lang w:eastAsia="es-PE"/>
        </w:rPr>
        <w:tab/>
      </w:r>
      <w:r w:rsidR="00C56C4C" w:rsidRPr="00F34543">
        <w:rPr>
          <w:rFonts w:ascii="Verdana" w:hAnsi="Verdana"/>
          <w:b/>
          <w:sz w:val="24"/>
          <w:szCs w:val="24"/>
          <w:lang w:eastAsia="es-PE"/>
        </w:rPr>
        <w:t>CANALES</w:t>
      </w:r>
      <w:bookmarkStart w:id="24" w:name="ID2029"/>
      <w:bookmarkEnd w:id="24"/>
    </w:p>
    <w:p w:rsidR="00C56C4C" w:rsidRPr="00F34543" w:rsidRDefault="00C56C4C" w:rsidP="00B865ED">
      <w:pPr>
        <w:pStyle w:val="Textoindependienteprimerasangra"/>
        <w:tabs>
          <w:tab w:val="left" w:pos="1134"/>
        </w:tabs>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El canal es el medio físico a través del cual viaja la información de un punto a otro. Las características de un canal son de fundamental importancia para una comunicación efectiva, ya que de ellas depende en gran medida la calidad de las señales recibidas en el destino o en los nodos intermedios en una ruta. Los canales pueden pertenecer a una de dos clases:</w:t>
      </w:r>
      <w:bookmarkStart w:id="25" w:name="ID2032"/>
      <w:bookmarkEnd w:id="25"/>
    </w:p>
    <w:p w:rsidR="00C56C4C" w:rsidRPr="00F34543" w:rsidRDefault="00C56C4C" w:rsidP="00012507">
      <w:pPr>
        <w:pStyle w:val="Prrafodelista"/>
        <w:numPr>
          <w:ilvl w:val="0"/>
          <w:numId w:val="13"/>
        </w:numPr>
        <w:shd w:val="clear" w:color="auto" w:fill="FFFFFF"/>
        <w:spacing w:after="0" w:line="360" w:lineRule="auto"/>
        <w:ind w:left="1134" w:hanging="567"/>
        <w:jc w:val="both"/>
        <w:rPr>
          <w:rFonts w:ascii="Verdana" w:eastAsia="Times New Roman" w:hAnsi="Verdana" w:cs="Times New Roman"/>
          <w:color w:val="000000"/>
          <w:sz w:val="24"/>
          <w:szCs w:val="24"/>
          <w:lang w:eastAsia="es-PE"/>
        </w:rPr>
      </w:pPr>
      <w:r w:rsidRPr="00F34543">
        <w:rPr>
          <w:rFonts w:ascii="Verdana" w:eastAsia="Times New Roman" w:hAnsi="Verdana" w:cs="Times New Roman"/>
          <w:color w:val="000000"/>
          <w:sz w:val="24"/>
          <w:szCs w:val="24"/>
          <w:lang w:eastAsia="es-PE"/>
        </w:rPr>
        <w:t>Canales que guían las señales que contienen información desde la fuente hasta el destino, por ejemplo: cables de cobre, cables coaxiales y fibras ópticas. Por estos tipos de canales pueden ser transmitidas las siguientes tasas:</w:t>
      </w:r>
      <w:bookmarkStart w:id="26" w:name="ID2038"/>
      <w:bookmarkEnd w:id="26"/>
    </w:p>
    <w:p w:rsidR="00B602C7" w:rsidRDefault="00B602C7" w:rsidP="00F34543">
      <w:pPr>
        <w:pStyle w:val="Prrafodelista"/>
        <w:shd w:val="clear" w:color="auto" w:fill="FFFFFF"/>
        <w:spacing w:after="0" w:line="360" w:lineRule="auto"/>
        <w:ind w:left="810" w:right="450"/>
        <w:jc w:val="both"/>
        <w:rPr>
          <w:rFonts w:ascii="Verdana" w:eastAsia="Times New Roman" w:hAnsi="Verdana" w:cs="Times New Roman"/>
          <w:color w:val="000000"/>
          <w:sz w:val="24"/>
          <w:szCs w:val="24"/>
          <w:lang w:eastAsia="es-PE"/>
        </w:rPr>
      </w:pPr>
    </w:p>
    <w:p w:rsidR="00B865ED" w:rsidRDefault="00B865ED" w:rsidP="00F34543">
      <w:pPr>
        <w:pStyle w:val="Prrafodelista"/>
        <w:shd w:val="clear" w:color="auto" w:fill="FFFFFF"/>
        <w:spacing w:after="0" w:line="360" w:lineRule="auto"/>
        <w:ind w:left="810" w:right="450"/>
        <w:jc w:val="both"/>
        <w:rPr>
          <w:rFonts w:ascii="Verdana" w:eastAsia="Times New Roman" w:hAnsi="Verdana" w:cs="Times New Roman"/>
          <w:color w:val="000000"/>
          <w:sz w:val="24"/>
          <w:szCs w:val="24"/>
          <w:lang w:eastAsia="es-PE"/>
        </w:rPr>
      </w:pPr>
    </w:p>
    <w:p w:rsidR="00B865ED" w:rsidRDefault="00B865ED" w:rsidP="00F34543">
      <w:pPr>
        <w:pStyle w:val="Prrafodelista"/>
        <w:shd w:val="clear" w:color="auto" w:fill="FFFFFF"/>
        <w:spacing w:after="0" w:line="360" w:lineRule="auto"/>
        <w:ind w:left="810" w:right="450"/>
        <w:jc w:val="both"/>
        <w:rPr>
          <w:rFonts w:ascii="Verdana" w:eastAsia="Times New Roman" w:hAnsi="Verdana" w:cs="Times New Roman"/>
          <w:color w:val="000000"/>
          <w:sz w:val="24"/>
          <w:szCs w:val="24"/>
          <w:lang w:eastAsia="es-PE"/>
        </w:rPr>
      </w:pPr>
    </w:p>
    <w:tbl>
      <w:tblPr>
        <w:tblStyle w:val="Tablaconcuadrcula"/>
        <w:tblW w:w="0" w:type="auto"/>
        <w:jc w:val="center"/>
        <w:tblLook w:val="04A0" w:firstRow="1" w:lastRow="0" w:firstColumn="1" w:lastColumn="0" w:noHBand="0" w:noVBand="1"/>
      </w:tblPr>
      <w:tblGrid>
        <w:gridCol w:w="2376"/>
        <w:gridCol w:w="6885"/>
      </w:tblGrid>
      <w:tr w:rsidR="00B865ED" w:rsidTr="00BB76DC">
        <w:trPr>
          <w:jc w:val="center"/>
        </w:trPr>
        <w:tc>
          <w:tcPr>
            <w:tcW w:w="2376" w:type="dxa"/>
            <w:vAlign w:val="center"/>
          </w:tcPr>
          <w:p w:rsidR="00B865ED" w:rsidRPr="00F34543" w:rsidRDefault="00B865ED" w:rsidP="00BB76DC">
            <w:pPr>
              <w:spacing w:line="360" w:lineRule="auto"/>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lastRenderedPageBreak/>
              <w:t xml:space="preserve">cable de cobre </w:t>
            </w:r>
          </w:p>
          <w:p w:rsidR="00B865ED" w:rsidRPr="00F34543" w:rsidRDefault="00B865ED" w:rsidP="00BB76DC">
            <w:pPr>
              <w:spacing w:line="360" w:lineRule="auto"/>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(par trenzado)</w:t>
            </w:r>
          </w:p>
        </w:tc>
        <w:tc>
          <w:tcPr>
            <w:tcW w:w="6885" w:type="dxa"/>
            <w:vAlign w:val="center"/>
          </w:tcPr>
          <w:p w:rsidR="00B865ED" w:rsidRPr="00F34543" w:rsidRDefault="00B865ED" w:rsidP="00BB76DC">
            <w:pPr>
              <w:spacing w:line="360" w:lineRule="auto"/>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hasta 4 Mbps (4 millones de bits por segundo)</w:t>
            </w:r>
          </w:p>
        </w:tc>
      </w:tr>
      <w:tr w:rsidR="00B865ED" w:rsidTr="00BB76DC">
        <w:trPr>
          <w:jc w:val="center"/>
        </w:trPr>
        <w:tc>
          <w:tcPr>
            <w:tcW w:w="2376" w:type="dxa"/>
            <w:vAlign w:val="center"/>
          </w:tcPr>
          <w:p w:rsidR="00B865ED" w:rsidRPr="00F34543" w:rsidRDefault="00B865ED" w:rsidP="00BB76DC">
            <w:pPr>
              <w:spacing w:line="360" w:lineRule="auto"/>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cable coaxial</w:t>
            </w:r>
          </w:p>
        </w:tc>
        <w:tc>
          <w:tcPr>
            <w:tcW w:w="6885" w:type="dxa"/>
            <w:vAlign w:val="center"/>
          </w:tcPr>
          <w:p w:rsidR="00B865ED" w:rsidRPr="00F34543" w:rsidRDefault="00B865ED" w:rsidP="00BB76DC">
            <w:pPr>
              <w:spacing w:line="360" w:lineRule="auto"/>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hasta 500 Mbps (500 millones de bits por segundo)</w:t>
            </w:r>
          </w:p>
        </w:tc>
      </w:tr>
      <w:tr w:rsidR="00B865ED" w:rsidTr="00BB76DC">
        <w:trPr>
          <w:jc w:val="center"/>
        </w:trPr>
        <w:tc>
          <w:tcPr>
            <w:tcW w:w="2376" w:type="dxa"/>
            <w:vAlign w:val="center"/>
          </w:tcPr>
          <w:p w:rsidR="00B865ED" w:rsidRPr="00F34543" w:rsidRDefault="00B865ED" w:rsidP="00BB76DC">
            <w:pPr>
              <w:spacing w:line="360" w:lineRule="auto"/>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fibra óptica</w:t>
            </w:r>
          </w:p>
        </w:tc>
        <w:tc>
          <w:tcPr>
            <w:tcW w:w="6885" w:type="dxa"/>
            <w:vAlign w:val="center"/>
          </w:tcPr>
          <w:p w:rsidR="00B865ED" w:rsidRPr="00F34543" w:rsidRDefault="00B865ED" w:rsidP="00BB76DC">
            <w:pPr>
              <w:spacing w:line="360" w:lineRule="auto"/>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hasta 2000 Mbps (2 000 millones de bits por segundo; o bien 2 “giga” bps: 2 Gbps)</w:t>
            </w:r>
          </w:p>
        </w:tc>
      </w:tr>
    </w:tbl>
    <w:p w:rsidR="00B865ED" w:rsidRPr="00F34543" w:rsidRDefault="00B865ED" w:rsidP="00F34543">
      <w:pPr>
        <w:pStyle w:val="Prrafodelista"/>
        <w:shd w:val="clear" w:color="auto" w:fill="FFFFFF"/>
        <w:spacing w:after="0" w:line="360" w:lineRule="auto"/>
        <w:ind w:left="810" w:right="450"/>
        <w:jc w:val="both"/>
        <w:rPr>
          <w:rFonts w:ascii="Verdana" w:eastAsia="Times New Roman" w:hAnsi="Verdana" w:cs="Times New Roman"/>
          <w:color w:val="000000"/>
          <w:sz w:val="24"/>
          <w:szCs w:val="24"/>
          <w:lang w:eastAsia="es-PE"/>
        </w:rPr>
      </w:pPr>
    </w:p>
    <w:p w:rsidR="00C56C4C" w:rsidRPr="00F34543" w:rsidRDefault="00C56C4C" w:rsidP="00BB76DC">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Los cables de cobre son, sin lugar a </w:t>
      </w:r>
      <w:r w:rsidR="00B602C7" w:rsidRPr="00F34543">
        <w:rPr>
          <w:rFonts w:ascii="Verdana" w:hAnsi="Verdana"/>
          <w:sz w:val="24"/>
          <w:szCs w:val="24"/>
          <w:lang w:eastAsia="es-PE"/>
        </w:rPr>
        <w:t xml:space="preserve">duda, el medio más utilizado en </w:t>
      </w:r>
      <w:r w:rsidRPr="00F34543">
        <w:rPr>
          <w:rFonts w:ascii="Verdana" w:hAnsi="Verdana"/>
          <w:sz w:val="24"/>
          <w:szCs w:val="24"/>
          <w:lang w:eastAsia="es-PE"/>
        </w:rPr>
        <w:t xml:space="preserve">transmisiones tanto analógicas como digitales; siguen siendo la base de las redes telefónicas urbanas. El material del que están formados produce atenuación en las señales, de manera tal que a distancias de entre 2 y 6 km, dependiendo de la aplicación, deben ser colocadas repetidoras. Los cables coaxiales tienen un blindaje que </w:t>
      </w:r>
      <w:r w:rsidR="0001147C" w:rsidRPr="00F34543">
        <w:rPr>
          <w:rFonts w:ascii="Verdana" w:hAnsi="Verdana"/>
          <w:sz w:val="24"/>
          <w:szCs w:val="24"/>
          <w:lang w:eastAsia="es-PE"/>
        </w:rPr>
        <w:t>aísla</w:t>
      </w:r>
      <w:r w:rsidRPr="00F34543">
        <w:rPr>
          <w:rFonts w:ascii="Verdana" w:hAnsi="Verdana"/>
          <w:sz w:val="24"/>
          <w:szCs w:val="24"/>
          <w:lang w:eastAsia="es-PE"/>
        </w:rPr>
        <w:t xml:space="preserve"> al conductor central del ruido en la transmisión; han sido muy utilizados en comunicaciones de larga distancia y en distribución de señales de televisión. Recientemente se han utilizado también en redes de transmisión de datos. La distancia entre repetidoras es similar a la de los cables de cobre, debido a que se utiliza una mayor banda para la transmisión, permitiendo mayores tasas en las comunicaciones digitales (figura 9). Finalmente, las fibras ópticas transmiten señales ópticas en lugar de las eléctricas de los dos casos anteriores. Son mucho más ligeras que los cables metálicos y permiten transmitir tasas muchísimo más altas que los primeros. Además, aunque las señales se ven afectadas por ruido, no se alteran por ruido de tipo eléctrico y pueden soportar distancias mayores entre repetidoras (del orden de 100 km). Sus aplicaciones principales son enlaces de larga distancia, enlaces metropolitanos y redes locales.</w:t>
      </w:r>
      <w:bookmarkStart w:id="27" w:name="ID2050"/>
      <w:bookmarkEnd w:id="27"/>
    </w:p>
    <w:p w:rsidR="00C56C4C" w:rsidRPr="00F34543" w:rsidRDefault="00C56C4C" w:rsidP="004D4106">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lastRenderedPageBreak/>
        <w:drawing>
          <wp:inline distT="0" distB="0" distL="0" distR="0" wp14:anchorId="4A5967DB" wp14:editId="62F21BCA">
            <wp:extent cx="4333875" cy="2543175"/>
            <wp:effectExtent l="0" t="0" r="9525" b="9525"/>
            <wp:docPr id="42" name="Imagen 42" descr="H:\2014-1\Telecomunicaciones\V_ REDES DE TELECOMUNICACIONES_archivos\149_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2014-1\Telecomunicaciones\V_ REDES DE TELECOMUNICACIONES_archivos\149_9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33875" cy="2543175"/>
                    </a:xfrm>
                    <a:prstGeom prst="rect">
                      <a:avLst/>
                    </a:prstGeom>
                    <a:noFill/>
                    <a:ln>
                      <a:noFill/>
                    </a:ln>
                  </pic:spPr>
                </pic:pic>
              </a:graphicData>
            </a:graphic>
          </wp:inline>
        </w:drawing>
      </w:r>
    </w:p>
    <w:p w:rsidR="00C56C4C" w:rsidRPr="00F34543" w:rsidRDefault="00C56C4C" w:rsidP="004D4106">
      <w:pPr>
        <w:pStyle w:val="Textoindependienteprimerasangra2"/>
        <w:spacing w:after="0" w:line="360" w:lineRule="auto"/>
        <w:ind w:left="0" w:firstLine="0"/>
        <w:jc w:val="center"/>
        <w:rPr>
          <w:rFonts w:ascii="Verdana" w:hAnsi="Verdana"/>
          <w:b/>
          <w:i/>
          <w:sz w:val="24"/>
          <w:szCs w:val="24"/>
          <w:lang w:eastAsia="es-PE"/>
        </w:rPr>
      </w:pPr>
      <w:r w:rsidRPr="00BB76DC">
        <w:rPr>
          <w:rFonts w:ascii="Verdana" w:hAnsi="Verdana"/>
          <w:sz w:val="24"/>
          <w:szCs w:val="24"/>
          <w:lang w:eastAsia="es-PE"/>
        </w:rPr>
        <w:t>Figura 9. Tipos de cables metálicos</w:t>
      </w:r>
      <w:r w:rsidRPr="00F34543">
        <w:rPr>
          <w:rFonts w:ascii="Verdana" w:hAnsi="Verdana"/>
          <w:b/>
          <w:i/>
          <w:sz w:val="24"/>
          <w:szCs w:val="24"/>
          <w:lang w:eastAsia="es-PE"/>
        </w:rPr>
        <w:t>.</w:t>
      </w:r>
      <w:bookmarkStart w:id="28" w:name="ID2068"/>
      <w:bookmarkEnd w:id="28"/>
    </w:p>
    <w:p w:rsidR="004D4106" w:rsidRDefault="004D4106" w:rsidP="004D4106">
      <w:pPr>
        <w:pStyle w:val="Textoindependienteprimerasangra"/>
        <w:spacing w:after="0" w:line="360" w:lineRule="auto"/>
        <w:ind w:firstLine="0"/>
        <w:jc w:val="both"/>
        <w:rPr>
          <w:rFonts w:ascii="Verdana" w:hAnsi="Verdana"/>
          <w:sz w:val="24"/>
          <w:szCs w:val="24"/>
          <w:lang w:eastAsia="es-PE"/>
        </w:rPr>
      </w:pPr>
    </w:p>
    <w:p w:rsidR="00C56C4C" w:rsidRPr="00F34543" w:rsidRDefault="00C56C4C" w:rsidP="004D4106">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La diferencia fundamental entre las transmisiones que utilizan fibras ópticas y las de naturaleza puramente eléctrica está en el hecho de que en las primeras la información se sobrepone a señales ópticas, es decir, la información modula alguna característica de una señal óptica. Las ventajas de este tipo de transmisiones son múltiples: son mucho menos sensibles a ruido de tipo eléctrico, y, por el espacio que ocupan en el espectro las señales ópticas, la capacidad de estas transmisiones es mucho mayor que las de los sistemas basados en cables metálicos. Un area en la cual las fibras ópticas han sido de extraordinaria importancia es la de transmisiones transoceánicas; la demanda de este tipo de transmisiones ha crecido a tasas del orden de 24% al año en el Atlántico, penetrando asimismo el Pacífico, el Caribe y el Mediterráneo. La clave para este tipo de aplicaciones está en disponer de dispositivos de alta confiabilidad, grandes anchos de banda y pocas pérdidas; esto originó que, alrededor de 1980, surgiera la primera propuesta de un sistema transoceánico basado en fibras ópticas, lo cual, a su vez, permitió instalar en 1988 el primer sistema de este tipo.</w:t>
      </w:r>
      <w:bookmarkStart w:id="29" w:name="ID2053"/>
      <w:bookmarkEnd w:id="29"/>
    </w:p>
    <w:p w:rsidR="00C56C4C" w:rsidRPr="00F34543" w:rsidRDefault="00C56C4C" w:rsidP="00012507">
      <w:pPr>
        <w:pStyle w:val="Prrafodelista"/>
        <w:numPr>
          <w:ilvl w:val="0"/>
          <w:numId w:val="13"/>
        </w:numPr>
        <w:shd w:val="clear" w:color="auto" w:fill="FFFFFF"/>
        <w:spacing w:after="0" w:line="360" w:lineRule="auto"/>
        <w:ind w:left="1134" w:hanging="567"/>
        <w:jc w:val="both"/>
        <w:rPr>
          <w:rFonts w:ascii="Verdana" w:eastAsia="Times New Roman" w:hAnsi="Verdana" w:cs="Times New Roman"/>
          <w:color w:val="000000"/>
          <w:sz w:val="24"/>
          <w:szCs w:val="24"/>
          <w:lang w:eastAsia="es-PE"/>
        </w:rPr>
      </w:pPr>
      <w:r w:rsidRPr="00F34543">
        <w:rPr>
          <w:rFonts w:ascii="Verdana" w:eastAsia="Times New Roman" w:hAnsi="Verdana" w:cs="Times New Roman"/>
          <w:color w:val="000000"/>
          <w:sz w:val="24"/>
          <w:szCs w:val="24"/>
          <w:lang w:eastAsia="es-PE"/>
        </w:rPr>
        <w:lastRenderedPageBreak/>
        <w:t>Canales que difunden la señal sin una guía, a los cuales pertenecen los canales de radio, que incluyen también microondas y enlaces satelitales. Las microondas utilizan antenas de transmisión y recepción de tipo parabólico para transmitir con haces estrechos y tener mayor concentración de energía radiada. Principalmente se utilizan en enlaces de larga distancia, desde luego con repetidoras, pero a últimas fechas se han utilizado también para enlaces cortos punto a punto.</w:t>
      </w:r>
      <w:bookmarkStart w:id="30" w:name="ID2074"/>
      <w:bookmarkEnd w:id="30"/>
    </w:p>
    <w:p w:rsidR="00C56C4C" w:rsidRPr="00F34543" w:rsidRDefault="00C56C4C" w:rsidP="004D4106">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Los enlaces satelitales funcionan de una manera muy parecida a las microondas. Un satélite recibe en una banda señales de una estación terrena, las amplifica y las transmite en otra banda de frecuencias. El principio de operación de los satélites es sencillo, aunque al transcurrir los años se ha ido haciendo más complejo: se envían señales de radio desde una antena hacía un satélite estacionado en un punto fijo alrededor de la Tierra (llamado </w:t>
      </w:r>
      <w:r w:rsidR="00E53766" w:rsidRPr="00F34543">
        <w:rPr>
          <w:rFonts w:ascii="Verdana" w:hAnsi="Verdana"/>
          <w:sz w:val="24"/>
          <w:szCs w:val="24"/>
          <w:lang w:eastAsia="es-PE"/>
        </w:rPr>
        <w:t>“</w:t>
      </w:r>
      <w:r w:rsidRPr="00F34543">
        <w:rPr>
          <w:rFonts w:ascii="Verdana" w:hAnsi="Verdana"/>
          <w:sz w:val="24"/>
          <w:szCs w:val="24"/>
          <w:lang w:eastAsia="es-PE"/>
        </w:rPr>
        <w:t>geoestacionario</w:t>
      </w:r>
      <w:r w:rsidR="00E53766" w:rsidRPr="00F34543">
        <w:rPr>
          <w:rFonts w:ascii="Verdana" w:hAnsi="Verdana"/>
          <w:sz w:val="24"/>
          <w:szCs w:val="24"/>
          <w:lang w:eastAsia="es-PE"/>
        </w:rPr>
        <w:t>”</w:t>
      </w:r>
      <w:r w:rsidRPr="00F34543">
        <w:rPr>
          <w:rFonts w:ascii="Verdana" w:hAnsi="Verdana"/>
          <w:sz w:val="24"/>
          <w:szCs w:val="24"/>
          <w:lang w:eastAsia="es-PE"/>
        </w:rPr>
        <w:t xml:space="preserve"> por ello). Los satélites tienen un reflector orientado hacia los sitios donde se quiere hacer llegar la señal reflejada. Y en esos puntos también se tienen antenas cuya función es precisamente captar la señal reflejada por el satélite. De ese punto en adelante, la señal puede ser procesada para que por último sea entregada a su destino.</w:t>
      </w:r>
      <w:bookmarkStart w:id="31" w:name="ID2077"/>
      <w:bookmarkEnd w:id="31"/>
    </w:p>
    <w:p w:rsidR="00C56C4C" w:rsidRPr="00F34543" w:rsidRDefault="00C56C4C" w:rsidP="004D4106">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Las ventajas de las comunicaciones vía satélite son evidentes: se pueden salvar grandes distancias sin importar la topografía o la orografía del terreno, y se pueden usar antenas que tengan coberturas geográficas amplias, de manera tal que muchas estaciones receptoras terrenas puedan recibir y distribuir simultáneamente la misma señal que fue transmitida una sola vez. Y por lo mismo, las comunicaciones vía satélite han servido para una gran variedad de aplicaciones que van desde la transmisión de conversaciones telefónicas, la transmisión de televisión, las teleconferencias, hasta la transmisión de datos. Las tasas de transmisión pueden ser desde muy pequeñas (32 kbps) hasta del orden de los Mbps. </w:t>
      </w:r>
      <w:r w:rsidRPr="00F34543">
        <w:rPr>
          <w:rFonts w:ascii="Verdana" w:hAnsi="Verdana"/>
          <w:sz w:val="24"/>
          <w:szCs w:val="24"/>
          <w:lang w:eastAsia="es-PE"/>
        </w:rPr>
        <w:lastRenderedPageBreak/>
        <w:t>Los requerimientos en cuanto a acceso múltiple, manejo de diversos tipos de tráfico, establecimiento de redes, integridad de los datos, así como seguridad, se satisfacen con las posibilidades ofrecidas por la tecnología </w:t>
      </w:r>
      <w:r w:rsidRPr="00F34543">
        <w:rPr>
          <w:rFonts w:ascii="Verdana" w:hAnsi="Verdana" w:cs="Courier New"/>
          <w:sz w:val="24"/>
          <w:szCs w:val="24"/>
          <w:lang w:eastAsia="es-PE"/>
        </w:rPr>
        <w:t>VSAT</w:t>
      </w:r>
      <w:r w:rsidRPr="00F34543">
        <w:rPr>
          <w:rFonts w:ascii="Verdana" w:hAnsi="Verdana"/>
          <w:sz w:val="24"/>
          <w:szCs w:val="24"/>
          <w:lang w:eastAsia="es-PE"/>
        </w:rPr>
        <w:t> (terminales de apertura muy pequeña o </w:t>
      </w:r>
      <w:r w:rsidRPr="00F34543">
        <w:rPr>
          <w:rFonts w:ascii="Verdana" w:hAnsi="Verdana"/>
          <w:i/>
          <w:iCs/>
          <w:sz w:val="24"/>
          <w:szCs w:val="24"/>
          <w:lang w:eastAsia="es-PE"/>
        </w:rPr>
        <w:t>very small aperture terminals). </w:t>
      </w:r>
      <w:r w:rsidRPr="00F34543">
        <w:rPr>
          <w:rFonts w:ascii="Verdana" w:hAnsi="Verdana"/>
          <w:sz w:val="24"/>
          <w:szCs w:val="24"/>
          <w:lang w:eastAsia="es-PE"/>
        </w:rPr>
        <w:t>Entre los servicios que pueden ser ofrecidos por medio de la tecnología </w:t>
      </w:r>
      <w:r w:rsidRPr="00F34543">
        <w:rPr>
          <w:rFonts w:ascii="Verdana" w:hAnsi="Verdana" w:cs="Courier New"/>
          <w:sz w:val="24"/>
          <w:szCs w:val="24"/>
          <w:lang w:eastAsia="es-PE"/>
        </w:rPr>
        <w:t>VSAT</w:t>
      </w:r>
      <w:r w:rsidRPr="00F34543">
        <w:rPr>
          <w:rFonts w:ascii="Verdana" w:hAnsi="Verdana"/>
          <w:sz w:val="24"/>
          <w:szCs w:val="24"/>
          <w:lang w:eastAsia="es-PE"/>
        </w:rPr>
        <w:t> se encuentran: radiodifusión y servicios de distribución, bases de datos, información meteorológica y bursátil, inventarios, facsímiles, noticias, música programada, anuncios, control de tráfico aéreo, televisión de entretenimiento, educación, colección de datos y monitoreo, climatología, mapas e imágenes, telemetría, servicios interactivos bidireccionales, autorizaciones de tarjetas de crédito, transacciones financieras, servicios de bases de datos, servicios de reservaciones, servicio a bibliotecas, interconexión de redes locales, correo electrónico, mensajes de emergencia, videoconferencias comprimidas, etcétera.</w:t>
      </w:r>
      <w:bookmarkStart w:id="32" w:name="ID2092"/>
      <w:bookmarkEnd w:id="32"/>
    </w:p>
    <w:p w:rsidR="00C56C4C" w:rsidRPr="00F34543" w:rsidRDefault="00C56C4C" w:rsidP="004D4106">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Para entender mejor la operación de los sistemas basados en transmisiones vía satélite (y su asociación con </w:t>
      </w:r>
      <w:r w:rsidR="00E53766" w:rsidRPr="00F34543">
        <w:rPr>
          <w:rFonts w:ascii="Verdana" w:hAnsi="Verdana"/>
          <w:sz w:val="24"/>
          <w:szCs w:val="24"/>
          <w:lang w:eastAsia="es-PE"/>
        </w:rPr>
        <w:t>“</w:t>
      </w:r>
      <w:r w:rsidRPr="00F34543">
        <w:rPr>
          <w:rFonts w:ascii="Verdana" w:hAnsi="Verdana"/>
          <w:sz w:val="24"/>
          <w:szCs w:val="24"/>
          <w:lang w:eastAsia="es-PE"/>
        </w:rPr>
        <w:t>antenas parabólicas</w:t>
      </w:r>
      <w:r w:rsidR="00E53766" w:rsidRPr="00F34543">
        <w:rPr>
          <w:rFonts w:ascii="Verdana" w:hAnsi="Verdana"/>
          <w:sz w:val="24"/>
          <w:szCs w:val="24"/>
          <w:lang w:eastAsia="es-PE"/>
        </w:rPr>
        <w:t>”</w:t>
      </w:r>
      <w:r w:rsidRPr="00F34543">
        <w:rPr>
          <w:rFonts w:ascii="Verdana" w:hAnsi="Verdana"/>
          <w:sz w:val="24"/>
          <w:szCs w:val="24"/>
          <w:lang w:eastAsia="es-PE"/>
        </w:rPr>
        <w:t>), a continuación se presenta el principio en que se basan este tipo de antenas. La geometría de una parábola es tal, que una emisión que llega a la parábola paralela a su eje es reflejada pasando por su foco, y una emisión que sale de su foco, al incidir sobre la superficie parabólica, es reflejada paralela a su eje (figura 10).</w:t>
      </w:r>
      <w:bookmarkStart w:id="33" w:name="ID2095"/>
      <w:bookmarkEnd w:id="33"/>
    </w:p>
    <w:p w:rsidR="00C56C4C" w:rsidRPr="00F34543" w:rsidRDefault="00C56C4C" w:rsidP="004D4106">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drawing>
          <wp:inline distT="0" distB="0" distL="0" distR="0" wp14:anchorId="7D210F69" wp14:editId="78593916">
            <wp:extent cx="3800475" cy="1485900"/>
            <wp:effectExtent l="0" t="0" r="9525" b="0"/>
            <wp:docPr id="43" name="Imagen 43" descr="H:\2014-1\Telecomunicaciones\V_ REDES DE TELECOMUNICACIONES_archivos\149_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2014-1\Telecomunicaciones\V_ REDES DE TELECOMUNICACIONES_archivos\149_9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0475" cy="1485900"/>
                    </a:xfrm>
                    <a:prstGeom prst="rect">
                      <a:avLst/>
                    </a:prstGeom>
                    <a:noFill/>
                    <a:ln>
                      <a:noFill/>
                    </a:ln>
                  </pic:spPr>
                </pic:pic>
              </a:graphicData>
            </a:graphic>
          </wp:inline>
        </w:drawing>
      </w:r>
    </w:p>
    <w:p w:rsidR="00C56C4C" w:rsidRPr="004D4106" w:rsidRDefault="00C56C4C" w:rsidP="004D4106">
      <w:pPr>
        <w:shd w:val="clear" w:color="auto" w:fill="FFFFFF"/>
        <w:spacing w:after="0" w:line="360" w:lineRule="auto"/>
        <w:ind w:right="450"/>
        <w:jc w:val="center"/>
        <w:rPr>
          <w:rFonts w:ascii="Verdana" w:hAnsi="Verdana"/>
          <w:sz w:val="24"/>
          <w:szCs w:val="24"/>
          <w:lang w:eastAsia="es-PE"/>
        </w:rPr>
      </w:pPr>
      <w:r w:rsidRPr="004D4106">
        <w:rPr>
          <w:rFonts w:ascii="Verdana" w:hAnsi="Verdana"/>
          <w:sz w:val="24"/>
          <w:szCs w:val="24"/>
          <w:lang w:eastAsia="es-PE"/>
        </w:rPr>
        <w:t>Figura 10. Operación de una antena parabólica.</w:t>
      </w:r>
      <w:bookmarkStart w:id="34" w:name="ID2113"/>
      <w:bookmarkEnd w:id="34"/>
    </w:p>
    <w:p w:rsidR="00C56C4C" w:rsidRPr="00F34543" w:rsidRDefault="00C56C4C" w:rsidP="004D4106">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lastRenderedPageBreak/>
        <w:t xml:space="preserve">Aplicando estas ideas a las telecomunicaciones se puede ver que si se orienta el eje de la antena parabólica hacia el satélite, las emisiones provenientes del mismo llegarán a la antena paralela a su eje, y aquellas emisiones provenientes del foco de la parábola seguirán una trayectoria paralela al eje de la parábola hasta llegar al satélite. Como consecuencia, en el foco de la parábola debe ser colocado un </w:t>
      </w:r>
      <w:r w:rsidR="00E53766" w:rsidRPr="00F34543">
        <w:rPr>
          <w:rFonts w:ascii="Verdana" w:hAnsi="Verdana"/>
          <w:sz w:val="24"/>
          <w:szCs w:val="24"/>
          <w:lang w:eastAsia="es-PE"/>
        </w:rPr>
        <w:t>“</w:t>
      </w:r>
      <w:r w:rsidRPr="00F34543">
        <w:rPr>
          <w:rFonts w:ascii="Verdana" w:hAnsi="Verdana"/>
          <w:sz w:val="24"/>
          <w:szCs w:val="24"/>
          <w:lang w:eastAsia="es-PE"/>
        </w:rPr>
        <w:t>colector</w:t>
      </w:r>
      <w:r w:rsidR="00E53766" w:rsidRPr="00F34543">
        <w:rPr>
          <w:rFonts w:ascii="Verdana" w:hAnsi="Verdana"/>
          <w:sz w:val="24"/>
          <w:szCs w:val="24"/>
          <w:lang w:eastAsia="es-PE"/>
        </w:rPr>
        <w:t>”</w:t>
      </w:r>
      <w:r w:rsidRPr="00F34543">
        <w:rPr>
          <w:rFonts w:ascii="Verdana" w:hAnsi="Verdana"/>
          <w:sz w:val="24"/>
          <w:szCs w:val="24"/>
          <w:lang w:eastAsia="es-PE"/>
        </w:rPr>
        <w:t xml:space="preserve"> de energía que capte todo lo que proviene del satélite (que fue reflejado por la parábola) y lo envíe a los circuitos de procesamiento. En ese mismo punto debe ser ubicado el transmisor, cuya función consiste en hacer llegar la información hacia el satélite para que éste, a su vez, la retransmita hasta su destino final.</w:t>
      </w:r>
      <w:bookmarkStart w:id="35" w:name="ID2098"/>
      <w:bookmarkEnd w:id="35"/>
    </w:p>
    <w:p w:rsidR="00C56C4C" w:rsidRPr="00F34543" w:rsidRDefault="00C56C4C" w:rsidP="004D4106">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Algunos lectores habrán observado que en muchos puntos de una ciudad existen antenas de tipo parabólico cuyas orientaciones son más horizontales que apuntando hacia un satélite. Éstas son antenas de microondas, en las cuales se utiliza el mismo principio de </w:t>
      </w:r>
      <w:r w:rsidR="00E53766" w:rsidRPr="00F34543">
        <w:rPr>
          <w:rFonts w:ascii="Verdana" w:hAnsi="Verdana"/>
          <w:sz w:val="24"/>
          <w:szCs w:val="24"/>
          <w:lang w:eastAsia="es-PE"/>
        </w:rPr>
        <w:t>“</w:t>
      </w:r>
      <w:r w:rsidRPr="00F34543">
        <w:rPr>
          <w:rFonts w:ascii="Verdana" w:hAnsi="Verdana"/>
          <w:sz w:val="24"/>
          <w:szCs w:val="24"/>
          <w:lang w:eastAsia="es-PE"/>
        </w:rPr>
        <w:t>direccionalidad</w:t>
      </w:r>
      <w:r w:rsidR="00E53766" w:rsidRPr="00F34543">
        <w:rPr>
          <w:rFonts w:ascii="Verdana" w:hAnsi="Verdana"/>
          <w:sz w:val="24"/>
          <w:szCs w:val="24"/>
          <w:lang w:eastAsia="es-PE"/>
        </w:rPr>
        <w:t>”</w:t>
      </w:r>
      <w:r w:rsidRPr="00F34543">
        <w:rPr>
          <w:rFonts w:ascii="Verdana" w:hAnsi="Verdana"/>
          <w:sz w:val="24"/>
          <w:szCs w:val="24"/>
          <w:lang w:eastAsia="es-PE"/>
        </w:rPr>
        <w:t xml:space="preserve"> descrito antes. Cabe destacar finalmente, que la diferencia principal entre emisiones de radio y de microondas está en que las primeras son omnidireccionales (en todas las direcciones), mientras que las segundas son unidireccionales: por lo tanto, la radio no requiere antenas de tipo parabólico. Aunque, estrictamente hablando, el término radio incluye todas las transmisiones electromagnéticas, las aplicaciones de la radio se asignan de acuerdo con las bandas del espectro en que se realizan las transmisiones. Como la longitud de onda de una señal depende de su frecuencia, hablar de un segmento espectral en específico es equivalente a hablar del rango en que se encuentra la longitud de las ondas en ese segmento. Por ejemplo, a las frecuencias entre 300 MHz y 300 GHz (1 GHz = 1000 MHz) se les llama microondas: las longitudes de onda están contenidas en un rango de 100 cm y 1 mm, aunque al rango entre 30 GHz y 300 GHz (correspondiente a longitudes de onda entre 10 mm y 1mm) </w:t>
      </w:r>
      <w:r w:rsidRPr="00F34543">
        <w:rPr>
          <w:rFonts w:ascii="Verdana" w:hAnsi="Verdana"/>
          <w:sz w:val="24"/>
          <w:szCs w:val="24"/>
          <w:lang w:eastAsia="es-PE"/>
        </w:rPr>
        <w:lastRenderedPageBreak/>
        <w:t>también se lo conoce como ondas milimétricas. En el siguiente cuadro se presentan las aplicaciones de los distintos rangos del espectro.</w:t>
      </w:r>
      <w:bookmarkStart w:id="36" w:name="ID2116"/>
      <w:bookmarkEnd w:id="36"/>
    </w:p>
    <w:p w:rsidR="00C56C4C" w:rsidRPr="00F34543" w:rsidRDefault="00C56C4C" w:rsidP="004D4106">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Esta clasificación es muy burda, ya que dentro de cada uno de los rangos anteriores existen muchísimas más aplicaciones que no han sido mencionadas aquí.</w:t>
      </w:r>
      <w:bookmarkStart w:id="37" w:name="ID2119"/>
      <w:bookmarkEnd w:id="37"/>
    </w:p>
    <w:p w:rsidR="00C56C4C" w:rsidRDefault="00C56C4C" w:rsidP="004D4106">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Finalmente, cabe hacer hincapié en que una red moderna de telecomunicaciones normalmente utiliza canales de distintos tipos para lograr la mejor solución a los problemas de telecomunicaciones de los usuarios; es decir, con frecuencia existen redes que emplean canales de radio en algunos segmentos, canales vía satélite en otros, microondas en algunas rutas, radio en otras y, desde luego, en muchos de sus enlaces, la red pública telefónica.</w:t>
      </w:r>
      <w:bookmarkStart w:id="38" w:name="ID2122"/>
      <w:bookmarkEnd w:id="38"/>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p w:rsidR="00406C86" w:rsidRDefault="00406C86" w:rsidP="004D4106">
      <w:pPr>
        <w:pStyle w:val="Textoindependienteprimerasangra"/>
        <w:spacing w:after="0" w:line="360" w:lineRule="auto"/>
        <w:ind w:firstLine="567"/>
        <w:jc w:val="both"/>
        <w:rPr>
          <w:rFonts w:ascii="Verdana" w:hAnsi="Verdana"/>
          <w:sz w:val="24"/>
          <w:szCs w:val="24"/>
          <w:lang w:eastAsia="es-PE"/>
        </w:rPr>
      </w:pPr>
    </w:p>
    <w:tbl>
      <w:tblPr>
        <w:tblStyle w:val="Tablaconcuadrcula"/>
        <w:tblW w:w="0" w:type="auto"/>
        <w:tblLook w:val="04A0" w:firstRow="1" w:lastRow="0" w:firstColumn="1" w:lastColumn="0" w:noHBand="0" w:noVBand="1"/>
      </w:tblPr>
      <w:tblGrid>
        <w:gridCol w:w="3087"/>
        <w:gridCol w:w="3087"/>
        <w:gridCol w:w="3087"/>
      </w:tblGrid>
      <w:tr w:rsidR="004D4106" w:rsidTr="00FD3A21">
        <w:tc>
          <w:tcPr>
            <w:tcW w:w="3087" w:type="dxa"/>
            <w:vAlign w:val="center"/>
          </w:tcPr>
          <w:p w:rsidR="004D4106" w:rsidRPr="00406C86" w:rsidRDefault="004D4106" w:rsidP="00406C86">
            <w:pPr>
              <w:spacing w:line="360" w:lineRule="auto"/>
              <w:jc w:val="center"/>
              <w:rPr>
                <w:rFonts w:ascii="Verdana" w:eastAsia="Times New Roman" w:hAnsi="Verdana" w:cs="Times New Roman"/>
                <w:b/>
                <w:sz w:val="24"/>
                <w:szCs w:val="24"/>
                <w:lang w:eastAsia="es-PE"/>
              </w:rPr>
            </w:pPr>
            <w:r w:rsidRPr="00406C86">
              <w:rPr>
                <w:rFonts w:ascii="Verdana" w:eastAsia="Times New Roman" w:hAnsi="Verdana" w:cs="Times New Roman"/>
                <w:b/>
                <w:iCs/>
                <w:sz w:val="24"/>
                <w:szCs w:val="24"/>
                <w:lang w:eastAsia="es-PE"/>
              </w:rPr>
              <w:lastRenderedPageBreak/>
              <w:t>Banda</w:t>
            </w:r>
          </w:p>
        </w:tc>
        <w:tc>
          <w:tcPr>
            <w:tcW w:w="3087" w:type="dxa"/>
            <w:vAlign w:val="center"/>
          </w:tcPr>
          <w:p w:rsidR="004D4106" w:rsidRPr="00406C86" w:rsidRDefault="004D4106" w:rsidP="00406C86">
            <w:pPr>
              <w:spacing w:line="360" w:lineRule="auto"/>
              <w:jc w:val="center"/>
              <w:rPr>
                <w:rFonts w:ascii="Verdana" w:eastAsia="Times New Roman" w:hAnsi="Verdana" w:cs="Times New Roman"/>
                <w:b/>
                <w:sz w:val="24"/>
                <w:szCs w:val="24"/>
                <w:lang w:eastAsia="es-PE"/>
              </w:rPr>
            </w:pPr>
            <w:r w:rsidRPr="00406C86">
              <w:rPr>
                <w:rFonts w:ascii="Verdana" w:eastAsia="Times New Roman" w:hAnsi="Verdana" w:cs="Times New Roman"/>
                <w:b/>
                <w:iCs/>
                <w:sz w:val="24"/>
                <w:szCs w:val="24"/>
                <w:lang w:eastAsia="es-PE"/>
              </w:rPr>
              <w:t>Nombre</w:t>
            </w:r>
          </w:p>
        </w:tc>
        <w:tc>
          <w:tcPr>
            <w:tcW w:w="3087" w:type="dxa"/>
            <w:vAlign w:val="center"/>
          </w:tcPr>
          <w:p w:rsidR="004D4106" w:rsidRPr="00406C86" w:rsidRDefault="004D4106" w:rsidP="00406C86">
            <w:pPr>
              <w:spacing w:line="360" w:lineRule="auto"/>
              <w:jc w:val="center"/>
              <w:rPr>
                <w:rFonts w:ascii="Verdana" w:eastAsia="Times New Roman" w:hAnsi="Verdana" w:cs="Times New Roman"/>
                <w:b/>
                <w:sz w:val="24"/>
                <w:szCs w:val="24"/>
                <w:lang w:eastAsia="es-PE"/>
              </w:rPr>
            </w:pPr>
            <w:r w:rsidRPr="00406C86">
              <w:rPr>
                <w:rFonts w:ascii="Verdana" w:eastAsia="Times New Roman" w:hAnsi="Verdana" w:cs="Times New Roman"/>
                <w:b/>
                <w:iCs/>
                <w:sz w:val="24"/>
                <w:szCs w:val="24"/>
                <w:lang w:eastAsia="es-PE"/>
              </w:rPr>
              <w:t>Aplicaciones</w:t>
            </w:r>
          </w:p>
        </w:tc>
      </w:tr>
      <w:tr w:rsidR="004D4106" w:rsidTr="00FD3A21">
        <w:tc>
          <w:tcPr>
            <w:tcW w:w="3087" w:type="dxa"/>
            <w:vAlign w:val="center"/>
          </w:tcPr>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30-300 </w:t>
            </w:r>
            <w:r w:rsidR="005E3742" w:rsidRPr="00406C86">
              <w:rPr>
                <w:rFonts w:ascii="Verdana" w:eastAsia="Times New Roman" w:hAnsi="Verdana" w:cs="Times New Roman"/>
                <w:sz w:val="20"/>
                <w:szCs w:val="20"/>
                <w:lang w:eastAsia="es-PE"/>
              </w:rPr>
              <w:t>KHz</w:t>
            </w:r>
          </w:p>
          <w:p w:rsidR="004D4106" w:rsidRPr="00406C86" w:rsidRDefault="004D4106" w:rsidP="00FD3A21">
            <w:pPr>
              <w:spacing w:line="360" w:lineRule="auto"/>
              <w:jc w:val="both"/>
              <w:rPr>
                <w:rFonts w:ascii="Verdana" w:eastAsia="Times New Roman" w:hAnsi="Verdana" w:cs="Times New Roman"/>
                <w:sz w:val="20"/>
                <w:szCs w:val="20"/>
                <w:lang w:eastAsia="es-PE"/>
              </w:rPr>
            </w:pPr>
          </w:p>
        </w:tc>
        <w:tc>
          <w:tcPr>
            <w:tcW w:w="3087" w:type="dxa"/>
            <w:vAlign w:val="center"/>
          </w:tcPr>
          <w:p w:rsidR="002C5D8D"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LF (l</w:t>
            </w:r>
            <w:r w:rsidR="00406C86" w:rsidRPr="00406C86">
              <w:rPr>
                <w:rFonts w:ascii="Verdana" w:eastAsia="Times New Roman" w:hAnsi="Verdana" w:cs="Times New Roman"/>
                <w:sz w:val="20"/>
                <w:szCs w:val="20"/>
                <w:lang w:eastAsia="es-PE"/>
              </w:rPr>
              <w:t xml:space="preserve">ow frecuency) </w:t>
            </w:r>
            <w:r w:rsidR="002C5D8D">
              <w:rPr>
                <w:rFonts w:ascii="Verdana" w:eastAsia="Times New Roman" w:hAnsi="Verdana" w:cs="Times New Roman"/>
                <w:sz w:val="20"/>
                <w:szCs w:val="20"/>
                <w:lang w:eastAsia="es-PE"/>
              </w:rPr>
              <w:t>–</w:t>
            </w:r>
            <w:r w:rsidR="00406C86" w:rsidRPr="00406C86">
              <w:rPr>
                <w:rFonts w:ascii="Verdana" w:eastAsia="Times New Roman" w:hAnsi="Verdana" w:cs="Times New Roman"/>
                <w:sz w:val="20"/>
                <w:szCs w:val="20"/>
                <w:lang w:eastAsia="es-PE"/>
              </w:rPr>
              <w:t xml:space="preserve"> </w:t>
            </w:r>
          </w:p>
          <w:p w:rsidR="004D410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baja frecuencia</w:t>
            </w:r>
          </w:p>
        </w:tc>
        <w:tc>
          <w:tcPr>
            <w:tcW w:w="3087" w:type="dxa"/>
            <w:vAlign w:val="center"/>
          </w:tcPr>
          <w:p w:rsidR="004D4106" w:rsidRPr="00406C86" w:rsidRDefault="00406C86" w:rsidP="00FD3A21">
            <w:pPr>
              <w:spacing w:line="360" w:lineRule="auto"/>
              <w:jc w:val="both"/>
              <w:rPr>
                <w:rFonts w:ascii="Verdana" w:eastAsia="Times New Roman" w:hAnsi="Verdana" w:cs="Times New Roman"/>
                <w:sz w:val="20"/>
                <w:szCs w:val="20"/>
                <w:lang w:eastAsia="es-PE"/>
              </w:rPr>
            </w:pPr>
            <w:r>
              <w:rPr>
                <w:rFonts w:ascii="Verdana" w:eastAsia="Times New Roman" w:hAnsi="Verdana" w:cs="Times New Roman"/>
                <w:sz w:val="20"/>
                <w:szCs w:val="20"/>
                <w:lang w:eastAsia="es-PE"/>
              </w:rPr>
              <w:t>navegación aérea y marítima</w:t>
            </w:r>
          </w:p>
        </w:tc>
      </w:tr>
      <w:tr w:rsidR="004D4106" w:rsidTr="00FD3A21">
        <w:tc>
          <w:tcPr>
            <w:tcW w:w="3087" w:type="dxa"/>
            <w:vAlign w:val="center"/>
          </w:tcPr>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300-3000 </w:t>
            </w:r>
            <w:r w:rsidR="005E3742" w:rsidRPr="00406C86">
              <w:rPr>
                <w:rFonts w:ascii="Verdana" w:eastAsia="Times New Roman" w:hAnsi="Verdana" w:cs="Times New Roman"/>
                <w:sz w:val="20"/>
                <w:szCs w:val="20"/>
                <w:lang w:eastAsia="es-PE"/>
              </w:rPr>
              <w:t>KHz</w:t>
            </w:r>
          </w:p>
        </w:tc>
        <w:tc>
          <w:tcPr>
            <w:tcW w:w="3087" w:type="dxa"/>
            <w:vAlign w:val="center"/>
          </w:tcPr>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MF (medium frecuency) - frecuencia media</w:t>
            </w:r>
          </w:p>
        </w:tc>
        <w:tc>
          <w:tcPr>
            <w:tcW w:w="3087" w:type="dxa"/>
            <w:vAlign w:val="center"/>
          </w:tcPr>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navegación, radio, comercial AM,</w:t>
            </w:r>
            <w:r w:rsidR="001B4AEF">
              <w:t xml:space="preserve"> </w:t>
            </w:r>
            <w:r w:rsidR="001B4AEF" w:rsidRPr="001B4AEF">
              <w:rPr>
                <w:rFonts w:ascii="Verdana" w:eastAsia="Times New Roman" w:hAnsi="Verdana" w:cs="Times New Roman"/>
                <w:sz w:val="20"/>
                <w:szCs w:val="20"/>
                <w:lang w:eastAsia="es-PE"/>
              </w:rPr>
              <w:t>enlaces privados fijos y móviles</w:t>
            </w:r>
          </w:p>
        </w:tc>
      </w:tr>
      <w:tr w:rsidR="004D4106" w:rsidTr="00FD3A21">
        <w:tc>
          <w:tcPr>
            <w:tcW w:w="3087" w:type="dxa"/>
            <w:vAlign w:val="center"/>
          </w:tcPr>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3-30 </w:t>
            </w:r>
            <w:r w:rsidR="005E3742" w:rsidRPr="00406C86">
              <w:rPr>
                <w:rFonts w:ascii="Verdana" w:eastAsia="Times New Roman" w:hAnsi="Verdana" w:cs="Times New Roman"/>
                <w:sz w:val="20"/>
                <w:szCs w:val="20"/>
                <w:lang w:eastAsia="es-PE"/>
              </w:rPr>
              <w:t>MHz</w:t>
            </w:r>
          </w:p>
        </w:tc>
        <w:tc>
          <w:tcPr>
            <w:tcW w:w="3087" w:type="dxa"/>
            <w:vAlign w:val="center"/>
          </w:tcPr>
          <w:p w:rsidR="002C5D8D"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HF (high frecuency) </w:t>
            </w:r>
            <w:r w:rsidR="002C5D8D">
              <w:rPr>
                <w:rFonts w:ascii="Verdana" w:eastAsia="Times New Roman" w:hAnsi="Verdana" w:cs="Times New Roman"/>
                <w:sz w:val="20"/>
                <w:szCs w:val="20"/>
                <w:lang w:eastAsia="es-PE"/>
              </w:rPr>
              <w:t>–</w:t>
            </w:r>
            <w:r w:rsidRPr="00406C86">
              <w:rPr>
                <w:rFonts w:ascii="Verdana" w:eastAsia="Times New Roman" w:hAnsi="Verdana" w:cs="Times New Roman"/>
                <w:sz w:val="20"/>
                <w:szCs w:val="20"/>
                <w:lang w:eastAsia="es-PE"/>
              </w:rPr>
              <w:t xml:space="preserve"> </w:t>
            </w:r>
          </w:p>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alta frecuencia</w:t>
            </w:r>
          </w:p>
        </w:tc>
        <w:tc>
          <w:tcPr>
            <w:tcW w:w="3087" w:type="dxa"/>
            <w:vAlign w:val="center"/>
          </w:tcPr>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radiodifusión onda corta, enlaces</w:t>
            </w:r>
            <w:r w:rsidR="001B4AEF">
              <w:rPr>
                <w:rFonts w:ascii="Verdana" w:eastAsia="Times New Roman" w:hAnsi="Verdana" w:cs="Times New Roman"/>
                <w:sz w:val="20"/>
                <w:szCs w:val="20"/>
                <w:lang w:eastAsia="es-PE"/>
              </w:rPr>
              <w:t xml:space="preserve"> </w:t>
            </w:r>
            <w:r w:rsidR="001B4AEF" w:rsidRPr="001B4AEF">
              <w:rPr>
                <w:rFonts w:ascii="Verdana" w:eastAsia="Times New Roman" w:hAnsi="Verdana" w:cs="Times New Roman"/>
                <w:sz w:val="20"/>
                <w:szCs w:val="20"/>
                <w:lang w:eastAsia="es-PE"/>
              </w:rPr>
              <w:t>fijos y móviles</w:t>
            </w:r>
          </w:p>
        </w:tc>
      </w:tr>
      <w:tr w:rsidR="004D4106" w:rsidTr="00FD3A21">
        <w:tc>
          <w:tcPr>
            <w:tcW w:w="3087" w:type="dxa"/>
            <w:vAlign w:val="center"/>
          </w:tcPr>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30-300 </w:t>
            </w:r>
            <w:r w:rsidR="005E3742" w:rsidRPr="00406C86">
              <w:rPr>
                <w:rFonts w:ascii="Verdana" w:eastAsia="Times New Roman" w:hAnsi="Verdana" w:cs="Times New Roman"/>
                <w:sz w:val="20"/>
                <w:szCs w:val="20"/>
                <w:lang w:eastAsia="es-PE"/>
              </w:rPr>
              <w:t>MHz</w:t>
            </w:r>
          </w:p>
        </w:tc>
        <w:tc>
          <w:tcPr>
            <w:tcW w:w="3087" w:type="dxa"/>
            <w:vAlign w:val="center"/>
          </w:tcPr>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VHF (very high frecuency) - muy alta frecuencia</w:t>
            </w:r>
          </w:p>
        </w:tc>
        <w:tc>
          <w:tcPr>
            <w:tcW w:w="3087" w:type="dxa"/>
            <w:vAlign w:val="center"/>
          </w:tcPr>
          <w:p w:rsidR="004D4106" w:rsidRPr="00406C86" w:rsidRDefault="004D410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televisión, radio FM, enlaces</w:t>
            </w:r>
            <w:r w:rsidR="001B4AEF">
              <w:rPr>
                <w:rFonts w:ascii="Verdana" w:eastAsia="Times New Roman" w:hAnsi="Verdana" w:cs="Times New Roman"/>
                <w:sz w:val="20"/>
                <w:szCs w:val="20"/>
                <w:lang w:eastAsia="es-PE"/>
              </w:rPr>
              <w:t xml:space="preserve"> fijos y móviles</w:t>
            </w:r>
          </w:p>
        </w:tc>
      </w:tr>
      <w:tr w:rsidR="00406C86" w:rsidTr="00FD3A21">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300-3000 </w:t>
            </w:r>
            <w:r w:rsidR="005E3742" w:rsidRPr="00406C86">
              <w:rPr>
                <w:rFonts w:ascii="Verdana" w:eastAsia="Times New Roman" w:hAnsi="Verdana" w:cs="Times New Roman"/>
                <w:sz w:val="20"/>
                <w:szCs w:val="20"/>
                <w:lang w:eastAsia="es-PE"/>
              </w:rPr>
              <w:t>KHz</w:t>
            </w:r>
          </w:p>
        </w:tc>
        <w:tc>
          <w:tcPr>
            <w:tcW w:w="3087" w:type="dxa"/>
            <w:vAlign w:val="center"/>
          </w:tcPr>
          <w:p w:rsidR="00406C86" w:rsidRPr="00406C86" w:rsidRDefault="00406C86" w:rsidP="002C5D8D">
            <w:pPr>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MF (medium frecuency) - frecuencia media</w:t>
            </w:r>
          </w:p>
        </w:tc>
        <w:tc>
          <w:tcPr>
            <w:tcW w:w="3087" w:type="dxa"/>
            <w:vAlign w:val="center"/>
          </w:tcPr>
          <w:p w:rsidR="00406C86" w:rsidRPr="00406C86" w:rsidRDefault="00406C86" w:rsidP="002C5D8D">
            <w:pPr>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navegación, radio, comercial AM,</w:t>
            </w:r>
            <w:r w:rsidR="001B4AEF">
              <w:t xml:space="preserve"> </w:t>
            </w:r>
            <w:r w:rsidR="001B4AEF" w:rsidRPr="001B4AEF">
              <w:rPr>
                <w:rFonts w:ascii="Verdana" w:eastAsia="Times New Roman" w:hAnsi="Verdana" w:cs="Times New Roman"/>
                <w:sz w:val="20"/>
                <w:szCs w:val="20"/>
                <w:lang w:eastAsia="es-PE"/>
              </w:rPr>
              <w:t>enlaces privados fijos y móviles</w:t>
            </w:r>
          </w:p>
        </w:tc>
      </w:tr>
      <w:tr w:rsidR="00406C86" w:rsidTr="00FD3A21">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3-30 </w:t>
            </w:r>
            <w:r w:rsidR="005E3742" w:rsidRPr="00406C86">
              <w:rPr>
                <w:rFonts w:ascii="Verdana" w:eastAsia="Times New Roman" w:hAnsi="Verdana" w:cs="Times New Roman"/>
                <w:sz w:val="20"/>
                <w:szCs w:val="20"/>
                <w:lang w:eastAsia="es-PE"/>
              </w:rPr>
              <w:t>MHz</w:t>
            </w:r>
          </w:p>
        </w:tc>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HF (high frecuency) - alta frecuencia</w:t>
            </w:r>
          </w:p>
        </w:tc>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radiodifusión onda corta, enlaces</w:t>
            </w:r>
            <w:r w:rsidR="001B4AEF">
              <w:rPr>
                <w:rFonts w:ascii="Verdana" w:eastAsia="Times New Roman" w:hAnsi="Verdana" w:cs="Times New Roman"/>
                <w:sz w:val="20"/>
                <w:szCs w:val="20"/>
                <w:lang w:eastAsia="es-PE"/>
              </w:rPr>
              <w:t xml:space="preserve"> fijos y </w:t>
            </w:r>
            <w:r w:rsidR="002C5D8D">
              <w:rPr>
                <w:rFonts w:ascii="Verdana" w:eastAsia="Times New Roman" w:hAnsi="Verdana" w:cs="Times New Roman"/>
                <w:sz w:val="20"/>
                <w:szCs w:val="20"/>
                <w:lang w:eastAsia="es-PE"/>
              </w:rPr>
              <w:t>móviles</w:t>
            </w:r>
          </w:p>
        </w:tc>
      </w:tr>
      <w:tr w:rsidR="00406C86" w:rsidTr="00FD3A21">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30-300 </w:t>
            </w:r>
            <w:r w:rsidR="005E3742" w:rsidRPr="00406C86">
              <w:rPr>
                <w:rFonts w:ascii="Verdana" w:eastAsia="Times New Roman" w:hAnsi="Verdana" w:cs="Times New Roman"/>
                <w:sz w:val="20"/>
                <w:szCs w:val="20"/>
                <w:lang w:eastAsia="es-PE"/>
              </w:rPr>
              <w:t>MHz</w:t>
            </w:r>
          </w:p>
        </w:tc>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VHF (very high frecuency) - muy alta frecuencia</w:t>
            </w:r>
          </w:p>
        </w:tc>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televisión, radio FM, enlaces</w:t>
            </w:r>
            <w:r w:rsidR="001B4AEF">
              <w:rPr>
                <w:rFonts w:ascii="Verdana" w:eastAsia="Times New Roman" w:hAnsi="Verdana" w:cs="Times New Roman"/>
                <w:sz w:val="20"/>
                <w:szCs w:val="20"/>
                <w:lang w:eastAsia="es-PE"/>
              </w:rPr>
              <w:t xml:space="preserve"> fijos y </w:t>
            </w:r>
            <w:r w:rsidR="002C5D8D">
              <w:rPr>
                <w:rFonts w:ascii="Verdana" w:eastAsia="Times New Roman" w:hAnsi="Verdana" w:cs="Times New Roman"/>
                <w:sz w:val="20"/>
                <w:szCs w:val="20"/>
                <w:lang w:eastAsia="es-PE"/>
              </w:rPr>
              <w:t>móviles</w:t>
            </w:r>
          </w:p>
        </w:tc>
      </w:tr>
      <w:tr w:rsidR="00406C86" w:rsidTr="00FD3A21">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300-3000 </w:t>
            </w:r>
            <w:r w:rsidR="005E3742" w:rsidRPr="00406C86">
              <w:rPr>
                <w:rFonts w:ascii="Verdana" w:eastAsia="Times New Roman" w:hAnsi="Verdana" w:cs="Times New Roman"/>
                <w:sz w:val="20"/>
                <w:szCs w:val="20"/>
                <w:lang w:eastAsia="es-PE"/>
              </w:rPr>
              <w:t>MHz</w:t>
            </w:r>
          </w:p>
        </w:tc>
        <w:tc>
          <w:tcPr>
            <w:tcW w:w="3087" w:type="dxa"/>
            <w:vAlign w:val="center"/>
          </w:tcPr>
          <w:p w:rsidR="00406C86" w:rsidRPr="00406C86" w:rsidRDefault="00406C86" w:rsidP="001B4AEF">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UHF (ultra high frecuency) </w:t>
            </w:r>
            <w:r w:rsidR="001B4AEF">
              <w:rPr>
                <w:rFonts w:ascii="Verdana" w:eastAsia="Times New Roman" w:hAnsi="Verdana" w:cs="Times New Roman"/>
                <w:sz w:val="20"/>
                <w:szCs w:val="20"/>
                <w:lang w:eastAsia="es-PE"/>
              </w:rPr>
              <w:t xml:space="preserve">Ultra alta </w:t>
            </w:r>
            <w:r w:rsidRPr="00406C86">
              <w:rPr>
                <w:rFonts w:ascii="Verdana" w:eastAsia="Times New Roman" w:hAnsi="Verdana" w:cs="Times New Roman"/>
                <w:sz w:val="20"/>
                <w:szCs w:val="20"/>
                <w:lang w:eastAsia="es-PE"/>
              </w:rPr>
              <w:t>frecuencia</w:t>
            </w:r>
          </w:p>
        </w:tc>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televisión y microondas, navegación</w:t>
            </w:r>
            <w:r w:rsidR="001B4AEF">
              <w:rPr>
                <w:rFonts w:ascii="Verdana" w:eastAsia="Times New Roman" w:hAnsi="Verdana" w:cs="Times New Roman"/>
                <w:sz w:val="20"/>
                <w:szCs w:val="20"/>
                <w:lang w:eastAsia="es-PE"/>
              </w:rPr>
              <w:t xml:space="preserve"> meteorología</w:t>
            </w:r>
          </w:p>
        </w:tc>
      </w:tr>
      <w:tr w:rsidR="00406C86" w:rsidTr="00FD3A21">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3-30 </w:t>
            </w:r>
            <w:r w:rsidR="005E3742" w:rsidRPr="00406C86">
              <w:rPr>
                <w:rFonts w:ascii="Verdana" w:eastAsia="Times New Roman" w:hAnsi="Verdana" w:cs="Times New Roman"/>
                <w:sz w:val="20"/>
                <w:szCs w:val="20"/>
                <w:lang w:eastAsia="es-PE"/>
              </w:rPr>
              <w:t>GHz</w:t>
            </w:r>
          </w:p>
        </w:tc>
        <w:tc>
          <w:tcPr>
            <w:tcW w:w="3087" w:type="dxa"/>
            <w:vAlign w:val="center"/>
          </w:tcPr>
          <w:p w:rsidR="00406C86" w:rsidRPr="00406C86" w:rsidRDefault="001B4AEF" w:rsidP="00FD3A21">
            <w:pPr>
              <w:spacing w:line="360" w:lineRule="auto"/>
              <w:jc w:val="both"/>
              <w:rPr>
                <w:rFonts w:ascii="Verdana" w:eastAsia="Times New Roman" w:hAnsi="Verdana" w:cs="Times New Roman"/>
                <w:sz w:val="20"/>
                <w:szCs w:val="20"/>
                <w:lang w:eastAsia="es-PE"/>
              </w:rPr>
            </w:pPr>
            <w:r>
              <w:rPr>
                <w:rFonts w:ascii="Verdana" w:eastAsia="Times New Roman" w:hAnsi="Verdana" w:cs="Times New Roman"/>
                <w:sz w:val="20"/>
                <w:szCs w:val="20"/>
                <w:lang w:eastAsia="es-PE"/>
              </w:rPr>
              <w:t xml:space="preserve">SHF (super high frecuency) Super alta </w:t>
            </w:r>
            <w:r w:rsidR="00406C86" w:rsidRPr="00406C86">
              <w:rPr>
                <w:rFonts w:ascii="Verdana" w:eastAsia="Times New Roman" w:hAnsi="Verdana" w:cs="Times New Roman"/>
                <w:sz w:val="20"/>
                <w:szCs w:val="20"/>
                <w:lang w:eastAsia="es-PE"/>
              </w:rPr>
              <w:t>frecuencia</w:t>
            </w:r>
          </w:p>
        </w:tc>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microondas y satélite,</w:t>
            </w:r>
            <w:r w:rsidR="001B4AEF">
              <w:rPr>
                <w:rFonts w:ascii="Verdana" w:eastAsia="Times New Roman" w:hAnsi="Verdana" w:cs="Times New Roman"/>
                <w:sz w:val="20"/>
                <w:szCs w:val="20"/>
                <w:lang w:eastAsia="es-PE"/>
              </w:rPr>
              <w:t xml:space="preserve"> </w:t>
            </w:r>
            <w:r w:rsidR="002C5D8D">
              <w:rPr>
                <w:rFonts w:ascii="Verdana" w:eastAsia="Times New Roman" w:hAnsi="Verdana" w:cs="Times New Roman"/>
                <w:sz w:val="20"/>
                <w:szCs w:val="20"/>
                <w:lang w:eastAsia="es-PE"/>
              </w:rPr>
              <w:t>radionavegación</w:t>
            </w:r>
          </w:p>
        </w:tc>
      </w:tr>
      <w:tr w:rsidR="00406C86" w:rsidTr="00FD3A21">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 xml:space="preserve">30-300 </w:t>
            </w:r>
            <w:r w:rsidR="005E3742" w:rsidRPr="00406C86">
              <w:rPr>
                <w:rFonts w:ascii="Verdana" w:eastAsia="Times New Roman" w:hAnsi="Verdana" w:cs="Times New Roman"/>
                <w:sz w:val="20"/>
                <w:szCs w:val="20"/>
                <w:lang w:eastAsia="es-PE"/>
              </w:rPr>
              <w:t>GHz</w:t>
            </w:r>
          </w:p>
        </w:tc>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EHF (extra hi</w:t>
            </w:r>
            <w:r w:rsidR="001B4AEF">
              <w:rPr>
                <w:rFonts w:ascii="Verdana" w:eastAsia="Times New Roman" w:hAnsi="Verdana" w:cs="Times New Roman"/>
                <w:sz w:val="20"/>
                <w:szCs w:val="20"/>
                <w:lang w:eastAsia="es-PE"/>
              </w:rPr>
              <w:t xml:space="preserve">gh frecuency) Extra alta </w:t>
            </w:r>
            <w:r w:rsidRPr="00406C86">
              <w:rPr>
                <w:rFonts w:ascii="Verdana" w:eastAsia="Times New Roman" w:hAnsi="Verdana" w:cs="Times New Roman"/>
                <w:sz w:val="20"/>
                <w:szCs w:val="20"/>
                <w:lang w:eastAsia="es-PE"/>
              </w:rPr>
              <w:t>frecuencia</w:t>
            </w:r>
          </w:p>
        </w:tc>
        <w:tc>
          <w:tcPr>
            <w:tcW w:w="3087" w:type="dxa"/>
            <w:vAlign w:val="center"/>
          </w:tcPr>
          <w:p w:rsidR="00406C86" w:rsidRPr="00406C86" w:rsidRDefault="00406C86" w:rsidP="00FD3A21">
            <w:pPr>
              <w:spacing w:line="360" w:lineRule="auto"/>
              <w:jc w:val="both"/>
              <w:rPr>
                <w:rFonts w:ascii="Verdana" w:eastAsia="Times New Roman" w:hAnsi="Verdana" w:cs="Times New Roman"/>
                <w:sz w:val="20"/>
                <w:szCs w:val="20"/>
                <w:lang w:eastAsia="es-PE"/>
              </w:rPr>
            </w:pPr>
            <w:r w:rsidRPr="00406C86">
              <w:rPr>
                <w:rFonts w:ascii="Verdana" w:eastAsia="Times New Roman" w:hAnsi="Verdana" w:cs="Times New Roman"/>
                <w:sz w:val="20"/>
                <w:szCs w:val="20"/>
                <w:lang w:eastAsia="es-PE"/>
              </w:rPr>
              <w:t>experimental</w:t>
            </w:r>
          </w:p>
        </w:tc>
      </w:tr>
    </w:tbl>
    <w:p w:rsidR="004D4106" w:rsidRPr="00F34543" w:rsidRDefault="004D4106" w:rsidP="004D4106">
      <w:pPr>
        <w:pStyle w:val="Textoindependienteprimerasangra"/>
        <w:spacing w:after="0" w:line="360" w:lineRule="auto"/>
        <w:ind w:firstLine="567"/>
        <w:jc w:val="both"/>
        <w:rPr>
          <w:rFonts w:ascii="Verdana" w:hAnsi="Verdana"/>
          <w:sz w:val="24"/>
          <w:szCs w:val="24"/>
          <w:lang w:eastAsia="es-PE"/>
        </w:rPr>
      </w:pPr>
    </w:p>
    <w:p w:rsidR="00C56C4C" w:rsidRPr="00406C86" w:rsidRDefault="002C5D8D" w:rsidP="002C5D8D">
      <w:pPr>
        <w:pStyle w:val="Epgrafe"/>
        <w:tabs>
          <w:tab w:val="left" w:pos="1134"/>
        </w:tabs>
        <w:spacing w:after="0" w:line="360" w:lineRule="auto"/>
        <w:jc w:val="both"/>
        <w:rPr>
          <w:rFonts w:ascii="Verdana" w:hAnsi="Verdana"/>
          <w:color w:val="000000" w:themeColor="text1"/>
          <w:sz w:val="24"/>
          <w:szCs w:val="24"/>
          <w:lang w:eastAsia="es-PE"/>
        </w:rPr>
      </w:pPr>
      <w:r>
        <w:rPr>
          <w:rFonts w:ascii="Verdana" w:hAnsi="Verdana"/>
          <w:color w:val="000000" w:themeColor="text1"/>
          <w:sz w:val="24"/>
          <w:szCs w:val="24"/>
          <w:lang w:eastAsia="es-PE"/>
        </w:rPr>
        <w:t>5.1.4</w:t>
      </w:r>
      <w:r>
        <w:rPr>
          <w:rFonts w:ascii="Verdana" w:hAnsi="Verdana"/>
          <w:color w:val="000000" w:themeColor="text1"/>
          <w:sz w:val="24"/>
          <w:szCs w:val="24"/>
          <w:lang w:eastAsia="es-PE"/>
        </w:rPr>
        <w:tab/>
      </w:r>
      <w:r w:rsidR="00C56C4C" w:rsidRPr="00406C86">
        <w:rPr>
          <w:rFonts w:ascii="Verdana" w:hAnsi="Verdana"/>
          <w:color w:val="000000" w:themeColor="text1"/>
          <w:sz w:val="24"/>
          <w:szCs w:val="24"/>
          <w:lang w:eastAsia="es-PE"/>
        </w:rPr>
        <w:t>NODOS</w:t>
      </w:r>
      <w:bookmarkStart w:id="39" w:name="ID2134"/>
      <w:bookmarkEnd w:id="39"/>
    </w:p>
    <w:p w:rsidR="00C56C4C" w:rsidRPr="00F34543" w:rsidRDefault="00C56C4C" w:rsidP="002C5D8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Los nodos, parte fundamental en cualquier red de telecomunicaciones, son los equipos encargados de realizar las diversas funciones de procesamiento que requieren cada una de las señales o mensajes que circulan o transitan a través de los enlaces de la red. Desde un punto de vista topológico, los nodos proveen los enlaces físicos entre los diversos canales que conforman la red. Los nodos de una red de telecomunicaciones son equipos (en su mayor parte digitales, aunque </w:t>
      </w:r>
      <w:r w:rsidRPr="00F34543">
        <w:rPr>
          <w:rFonts w:ascii="Verdana" w:hAnsi="Verdana"/>
          <w:sz w:val="24"/>
          <w:szCs w:val="24"/>
          <w:lang w:eastAsia="es-PE"/>
        </w:rPr>
        <w:lastRenderedPageBreak/>
        <w:t>pueden tener alguna etapa de procesamiento analógico, como un modulador) que realizan las siguientes funciones:</w:t>
      </w:r>
      <w:bookmarkStart w:id="40" w:name="ID2137"/>
      <w:bookmarkEnd w:id="40"/>
    </w:p>
    <w:p w:rsidR="00C56C4C" w:rsidRPr="00F34543" w:rsidRDefault="00C56C4C" w:rsidP="002C5D8D">
      <w:pPr>
        <w:pStyle w:val="Lista2"/>
        <w:spacing w:after="0" w:line="360" w:lineRule="auto"/>
        <w:ind w:left="1134" w:hanging="567"/>
        <w:jc w:val="both"/>
        <w:rPr>
          <w:rFonts w:ascii="Verdana" w:hAnsi="Verdana"/>
          <w:sz w:val="24"/>
          <w:szCs w:val="24"/>
          <w:lang w:eastAsia="es-PE"/>
        </w:rPr>
      </w:pPr>
      <w:r w:rsidRPr="00F34543">
        <w:rPr>
          <w:rFonts w:ascii="Verdana" w:hAnsi="Verdana"/>
          <w:i/>
          <w:iCs/>
          <w:sz w:val="24"/>
          <w:szCs w:val="24"/>
          <w:lang w:eastAsia="es-PE"/>
        </w:rPr>
        <w:t>a)</w:t>
      </w:r>
      <w:r w:rsidR="00E53766" w:rsidRPr="00F34543">
        <w:rPr>
          <w:rFonts w:ascii="Verdana" w:hAnsi="Verdana"/>
          <w:i/>
          <w:iCs/>
          <w:sz w:val="24"/>
          <w:szCs w:val="24"/>
          <w:lang w:eastAsia="es-PE"/>
        </w:rPr>
        <w:tab/>
      </w:r>
      <w:r w:rsidRPr="00F34543">
        <w:rPr>
          <w:rFonts w:ascii="Verdana" w:hAnsi="Verdana"/>
          <w:i/>
          <w:iCs/>
          <w:sz w:val="24"/>
          <w:szCs w:val="24"/>
          <w:lang w:eastAsia="es-PE"/>
        </w:rPr>
        <w:t>Establecimiento y verificación de un protocolo.</w:t>
      </w:r>
      <w:r w:rsidRPr="00F34543">
        <w:rPr>
          <w:rFonts w:ascii="Verdana" w:hAnsi="Verdana"/>
          <w:sz w:val="24"/>
          <w:szCs w:val="24"/>
          <w:lang w:eastAsia="es-PE"/>
        </w:rPr>
        <w:t> Los nodos de la red de telecomunicaciones realizan los diferentes procesos de comunicación de acuerdo con un conjunto de reglas que les permiten comunicarse entre sí. Este conjunto de reglas se conoce con el nombre de protocolos de comunicaciones, y se ejecutan en los nodos para garantizar transmisiones exitosas entre sí, utilizando para ello los canales que los enlazan.</w:t>
      </w:r>
      <w:bookmarkStart w:id="41" w:name="ID2143"/>
      <w:bookmarkEnd w:id="41"/>
    </w:p>
    <w:p w:rsidR="00C56C4C" w:rsidRPr="00F34543" w:rsidRDefault="00C56C4C" w:rsidP="002C5D8D">
      <w:pPr>
        <w:pStyle w:val="Lista2"/>
        <w:spacing w:after="0" w:line="360" w:lineRule="auto"/>
        <w:ind w:left="1134" w:hanging="567"/>
        <w:jc w:val="both"/>
        <w:rPr>
          <w:rFonts w:ascii="Verdana" w:hAnsi="Verdana"/>
          <w:sz w:val="24"/>
          <w:szCs w:val="24"/>
          <w:lang w:eastAsia="es-PE"/>
        </w:rPr>
      </w:pPr>
      <w:r w:rsidRPr="00F34543">
        <w:rPr>
          <w:rFonts w:ascii="Verdana" w:hAnsi="Verdana"/>
          <w:i/>
          <w:iCs/>
          <w:sz w:val="24"/>
          <w:szCs w:val="24"/>
          <w:lang w:eastAsia="es-PE"/>
        </w:rPr>
        <w:t>b)</w:t>
      </w:r>
      <w:r w:rsidR="00E53766" w:rsidRPr="00F34543">
        <w:rPr>
          <w:rFonts w:ascii="Verdana" w:hAnsi="Verdana"/>
          <w:i/>
          <w:iCs/>
          <w:sz w:val="24"/>
          <w:szCs w:val="24"/>
          <w:lang w:eastAsia="es-PE"/>
        </w:rPr>
        <w:tab/>
      </w:r>
      <w:r w:rsidRPr="00F34543">
        <w:rPr>
          <w:rFonts w:ascii="Verdana" w:hAnsi="Verdana"/>
          <w:i/>
          <w:iCs/>
          <w:sz w:val="24"/>
          <w:szCs w:val="24"/>
          <w:lang w:eastAsia="es-PE"/>
        </w:rPr>
        <w:t>Transmisión. </w:t>
      </w:r>
      <w:r w:rsidRPr="00F34543">
        <w:rPr>
          <w:rFonts w:ascii="Verdana" w:hAnsi="Verdana"/>
          <w:sz w:val="24"/>
          <w:szCs w:val="24"/>
          <w:lang w:eastAsia="es-PE"/>
        </w:rPr>
        <w:t>Existe la necesidad de hacer un uso eficiente de los canales, por lo cual, en esta función, los nodos de la red adaptan al canal la información o los mensajes en los cuales está contenida, para su transporte eficiente y efectivo a través de la red.</w:t>
      </w:r>
      <w:bookmarkStart w:id="42" w:name="ID2149"/>
      <w:bookmarkEnd w:id="42"/>
    </w:p>
    <w:p w:rsidR="00C56C4C" w:rsidRPr="00F34543" w:rsidRDefault="00C56C4C" w:rsidP="002C5D8D">
      <w:pPr>
        <w:pStyle w:val="Lista2"/>
        <w:spacing w:after="0" w:line="360" w:lineRule="auto"/>
        <w:ind w:left="1134" w:hanging="567"/>
        <w:jc w:val="both"/>
        <w:rPr>
          <w:rFonts w:ascii="Verdana" w:hAnsi="Verdana"/>
          <w:sz w:val="24"/>
          <w:szCs w:val="24"/>
          <w:lang w:eastAsia="es-PE"/>
        </w:rPr>
      </w:pPr>
      <w:r w:rsidRPr="00F34543">
        <w:rPr>
          <w:rFonts w:ascii="Verdana" w:hAnsi="Verdana"/>
          <w:i/>
          <w:iCs/>
          <w:sz w:val="24"/>
          <w:szCs w:val="24"/>
          <w:lang w:eastAsia="es-PE"/>
        </w:rPr>
        <w:t>c)</w:t>
      </w:r>
      <w:r w:rsidR="00E53766" w:rsidRPr="00F34543">
        <w:rPr>
          <w:rFonts w:ascii="Verdana" w:hAnsi="Verdana"/>
          <w:i/>
          <w:iCs/>
          <w:sz w:val="24"/>
          <w:szCs w:val="24"/>
          <w:lang w:eastAsia="es-PE"/>
        </w:rPr>
        <w:tab/>
      </w:r>
      <w:r w:rsidR="0001147C" w:rsidRPr="00F34543">
        <w:rPr>
          <w:rFonts w:ascii="Verdana" w:hAnsi="Verdana"/>
          <w:i/>
          <w:iCs/>
          <w:sz w:val="24"/>
          <w:szCs w:val="24"/>
          <w:lang w:eastAsia="es-PE"/>
        </w:rPr>
        <w:t>Interface</w:t>
      </w:r>
      <w:r w:rsidRPr="00F34543">
        <w:rPr>
          <w:rFonts w:ascii="Verdana" w:hAnsi="Verdana"/>
          <w:i/>
          <w:iCs/>
          <w:sz w:val="24"/>
          <w:szCs w:val="24"/>
          <w:lang w:eastAsia="es-PE"/>
        </w:rPr>
        <w:t>.</w:t>
      </w:r>
      <w:r w:rsidRPr="00F34543">
        <w:rPr>
          <w:rFonts w:ascii="Verdana" w:hAnsi="Verdana"/>
          <w:sz w:val="24"/>
          <w:szCs w:val="24"/>
          <w:lang w:eastAsia="es-PE"/>
        </w:rPr>
        <w:t> En esta función el nodo se encarga de proporcionar al canal las señales que serán transmitidas, de acuerdo con el medio de que está formado el canal. Esto es, si el canal es de radio, las señales deberán ser electromagnéticas a la salida del nodo, independientemente de la forma que hayan tenido a su entrada y también de que el procesamiento en el nodo haya sido por medio de señales eléctricas.</w:t>
      </w:r>
      <w:bookmarkStart w:id="43" w:name="ID2155"/>
      <w:bookmarkEnd w:id="43"/>
    </w:p>
    <w:p w:rsidR="00C56C4C" w:rsidRPr="00F34543" w:rsidRDefault="00C56C4C" w:rsidP="002C5D8D">
      <w:pPr>
        <w:pStyle w:val="Lista2"/>
        <w:spacing w:after="0" w:line="360" w:lineRule="auto"/>
        <w:ind w:left="1134" w:hanging="567"/>
        <w:jc w:val="both"/>
        <w:rPr>
          <w:rFonts w:ascii="Verdana" w:hAnsi="Verdana"/>
          <w:sz w:val="24"/>
          <w:szCs w:val="24"/>
          <w:lang w:eastAsia="es-PE"/>
        </w:rPr>
      </w:pPr>
      <w:r w:rsidRPr="00F34543">
        <w:rPr>
          <w:rFonts w:ascii="Verdana" w:hAnsi="Verdana"/>
          <w:i/>
          <w:iCs/>
          <w:sz w:val="24"/>
          <w:szCs w:val="24"/>
          <w:lang w:eastAsia="es-PE"/>
        </w:rPr>
        <w:t>d)</w:t>
      </w:r>
      <w:r w:rsidR="00E53766" w:rsidRPr="00F34543">
        <w:rPr>
          <w:rFonts w:ascii="Verdana" w:hAnsi="Verdana"/>
          <w:i/>
          <w:iCs/>
          <w:sz w:val="24"/>
          <w:szCs w:val="24"/>
          <w:lang w:eastAsia="es-PE"/>
        </w:rPr>
        <w:tab/>
      </w:r>
      <w:r w:rsidRPr="00F34543">
        <w:rPr>
          <w:rFonts w:ascii="Verdana" w:hAnsi="Verdana"/>
          <w:i/>
          <w:iCs/>
          <w:sz w:val="24"/>
          <w:szCs w:val="24"/>
          <w:lang w:eastAsia="es-PE"/>
        </w:rPr>
        <w:t>Recuperación. </w:t>
      </w:r>
      <w:r w:rsidRPr="00F34543">
        <w:rPr>
          <w:rFonts w:ascii="Verdana" w:hAnsi="Verdana"/>
          <w:sz w:val="24"/>
          <w:szCs w:val="24"/>
          <w:lang w:eastAsia="es-PE"/>
        </w:rPr>
        <w:t>Cuando durante una transmisión se interrumpe la posibilidad de terminar exitosamente la transferencia de información de un nodo a otro, el sistema, a través de sus nodos, debe ser capaz de recuperarse y reanudar en cuanto sea posible la transmisión de aquellas partes del mensaje que no fueron transmitidas con éxito.</w:t>
      </w:r>
      <w:bookmarkStart w:id="44" w:name="ID2161"/>
      <w:bookmarkEnd w:id="44"/>
    </w:p>
    <w:p w:rsidR="00C56C4C" w:rsidRPr="00F34543" w:rsidRDefault="00C56C4C" w:rsidP="002C5D8D">
      <w:pPr>
        <w:pStyle w:val="Lista2"/>
        <w:spacing w:after="0" w:line="360" w:lineRule="auto"/>
        <w:ind w:left="1134" w:hanging="567"/>
        <w:jc w:val="both"/>
        <w:rPr>
          <w:rFonts w:ascii="Verdana" w:hAnsi="Verdana"/>
          <w:sz w:val="24"/>
          <w:szCs w:val="24"/>
          <w:lang w:eastAsia="es-PE"/>
        </w:rPr>
      </w:pPr>
      <w:r w:rsidRPr="00F34543">
        <w:rPr>
          <w:rFonts w:ascii="Verdana" w:hAnsi="Verdana"/>
          <w:i/>
          <w:iCs/>
          <w:sz w:val="24"/>
          <w:szCs w:val="24"/>
          <w:lang w:eastAsia="es-PE"/>
        </w:rPr>
        <w:t>e)</w:t>
      </w:r>
      <w:r w:rsidR="00E53766" w:rsidRPr="00F34543">
        <w:rPr>
          <w:rFonts w:ascii="Verdana" w:hAnsi="Verdana"/>
          <w:i/>
          <w:iCs/>
          <w:sz w:val="24"/>
          <w:szCs w:val="24"/>
          <w:lang w:eastAsia="es-PE"/>
        </w:rPr>
        <w:tab/>
      </w:r>
      <w:r w:rsidRPr="00F34543">
        <w:rPr>
          <w:rFonts w:ascii="Verdana" w:hAnsi="Verdana"/>
          <w:i/>
          <w:iCs/>
          <w:sz w:val="24"/>
          <w:szCs w:val="24"/>
          <w:lang w:eastAsia="es-PE"/>
        </w:rPr>
        <w:t>Formateo.</w:t>
      </w:r>
      <w:r w:rsidRPr="00F34543">
        <w:rPr>
          <w:rFonts w:ascii="Verdana" w:hAnsi="Verdana"/>
          <w:sz w:val="24"/>
          <w:szCs w:val="24"/>
          <w:lang w:eastAsia="es-PE"/>
        </w:rPr>
        <w:t xml:space="preserve"> Cuando un mensaje transita a lo largo de una red, pero principalmente cuando existe una interconexión entre redes </w:t>
      </w:r>
      <w:r w:rsidRPr="00F34543">
        <w:rPr>
          <w:rFonts w:ascii="Verdana" w:hAnsi="Verdana"/>
          <w:sz w:val="24"/>
          <w:szCs w:val="24"/>
          <w:lang w:eastAsia="es-PE"/>
        </w:rPr>
        <w:lastRenderedPageBreak/>
        <w:t>que manejan distintos protocolos, puede ser necesario que en los nodos se modifique el formato de los mensajes para que todos los nodos de la red (o de la conexión de redes) puedan trabajar exitosamente con dicho mensaje; esto se conoce con el nombre de formateo (o, en su caso, de reformateo) (en la figura V.11 se muestra el formato típico de un paquete).</w:t>
      </w:r>
      <w:bookmarkStart w:id="45" w:name="ID2167"/>
      <w:bookmarkEnd w:id="45"/>
    </w:p>
    <w:p w:rsidR="00C56C4C" w:rsidRPr="00F34543" w:rsidRDefault="00C56C4C" w:rsidP="002C5D8D">
      <w:pPr>
        <w:shd w:val="clear" w:color="auto" w:fill="FFFFFF"/>
        <w:spacing w:after="0" w:line="360" w:lineRule="auto"/>
        <w:jc w:val="center"/>
        <w:rPr>
          <w:rFonts w:ascii="Verdana" w:eastAsia="Times New Roman" w:hAnsi="Verdana" w:cs="Times New Roman"/>
          <w:color w:val="000000"/>
          <w:sz w:val="24"/>
          <w:szCs w:val="24"/>
          <w:lang w:eastAsia="es-PE"/>
        </w:rPr>
      </w:pPr>
      <w:r w:rsidRPr="00F34543">
        <w:rPr>
          <w:rFonts w:ascii="Verdana" w:eastAsia="Times New Roman" w:hAnsi="Verdana" w:cs="Times New Roman"/>
          <w:noProof/>
          <w:color w:val="000000"/>
          <w:sz w:val="24"/>
          <w:szCs w:val="24"/>
          <w:lang w:eastAsia="es-PE"/>
        </w:rPr>
        <w:drawing>
          <wp:inline distT="0" distB="0" distL="0" distR="0" wp14:anchorId="11EFEA45" wp14:editId="3BFB147C">
            <wp:extent cx="4333875" cy="781050"/>
            <wp:effectExtent l="0" t="0" r="9525" b="0"/>
            <wp:docPr id="44" name="Imagen 44" descr="H:\2014-1\Telecomunicaciones\V_ REDES DE TELECOMUNICACIONES_archivos\149_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2014-1\Telecomunicaciones\V_ REDES DE TELECOMUNICACIONES_archivos\149_98.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3875" cy="781050"/>
                    </a:xfrm>
                    <a:prstGeom prst="rect">
                      <a:avLst/>
                    </a:prstGeom>
                    <a:noFill/>
                    <a:ln>
                      <a:noFill/>
                    </a:ln>
                  </pic:spPr>
                </pic:pic>
              </a:graphicData>
            </a:graphic>
          </wp:inline>
        </w:drawing>
      </w:r>
    </w:p>
    <w:p w:rsidR="00C56C4C" w:rsidRPr="00F34543" w:rsidRDefault="00C56C4C" w:rsidP="002C5D8D">
      <w:pPr>
        <w:pStyle w:val="Textoindependienteprimerasangra2"/>
        <w:spacing w:after="0" w:line="360" w:lineRule="auto"/>
        <w:ind w:left="0" w:firstLine="0"/>
        <w:jc w:val="center"/>
        <w:rPr>
          <w:rFonts w:ascii="Verdana" w:hAnsi="Verdana"/>
          <w:b/>
          <w:sz w:val="24"/>
          <w:szCs w:val="24"/>
          <w:lang w:eastAsia="es-PE"/>
        </w:rPr>
      </w:pPr>
      <w:r w:rsidRPr="002C5D8D">
        <w:rPr>
          <w:rFonts w:ascii="Verdana" w:hAnsi="Verdana"/>
          <w:sz w:val="24"/>
          <w:szCs w:val="24"/>
          <w:lang w:eastAsia="es-PE"/>
        </w:rPr>
        <w:t>Figura V.11. Formato típico de un paquete</w:t>
      </w:r>
      <w:r w:rsidRPr="00F34543">
        <w:rPr>
          <w:rFonts w:ascii="Verdana" w:hAnsi="Verdana"/>
          <w:b/>
          <w:sz w:val="24"/>
          <w:szCs w:val="24"/>
          <w:lang w:eastAsia="es-PE"/>
        </w:rPr>
        <w:t>.</w:t>
      </w:r>
      <w:bookmarkStart w:id="46" w:name="ID2182"/>
      <w:bookmarkEnd w:id="46"/>
    </w:p>
    <w:p w:rsidR="00C56C4C" w:rsidRPr="00F34543" w:rsidRDefault="00C56C4C" w:rsidP="002C5D8D">
      <w:pPr>
        <w:pStyle w:val="Lista2"/>
        <w:spacing w:after="0" w:line="360" w:lineRule="auto"/>
        <w:ind w:left="1134" w:hanging="567"/>
        <w:jc w:val="both"/>
        <w:rPr>
          <w:rFonts w:ascii="Verdana" w:hAnsi="Verdana"/>
          <w:sz w:val="24"/>
          <w:szCs w:val="24"/>
          <w:lang w:eastAsia="es-PE"/>
        </w:rPr>
      </w:pPr>
      <w:r w:rsidRPr="00F34543">
        <w:rPr>
          <w:rFonts w:ascii="Verdana" w:hAnsi="Verdana"/>
          <w:i/>
          <w:iCs/>
          <w:sz w:val="24"/>
          <w:szCs w:val="24"/>
          <w:lang w:eastAsia="es-PE"/>
        </w:rPr>
        <w:t>f)</w:t>
      </w:r>
      <w:r w:rsidR="00E53766" w:rsidRPr="00F34543">
        <w:rPr>
          <w:rFonts w:ascii="Verdana" w:hAnsi="Verdana"/>
          <w:i/>
          <w:iCs/>
          <w:sz w:val="24"/>
          <w:szCs w:val="24"/>
          <w:lang w:eastAsia="es-PE"/>
        </w:rPr>
        <w:tab/>
      </w:r>
      <w:r w:rsidRPr="00F34543">
        <w:rPr>
          <w:rFonts w:ascii="Verdana" w:hAnsi="Verdana"/>
          <w:i/>
          <w:iCs/>
          <w:sz w:val="24"/>
          <w:szCs w:val="24"/>
          <w:lang w:eastAsia="es-PE"/>
        </w:rPr>
        <w:t>Enrutamiento. </w:t>
      </w:r>
      <w:r w:rsidRPr="00F34543">
        <w:rPr>
          <w:rFonts w:ascii="Verdana" w:hAnsi="Verdana"/>
          <w:sz w:val="24"/>
          <w:szCs w:val="24"/>
          <w:lang w:eastAsia="es-PE"/>
        </w:rPr>
        <w:t>Cuando un mensaje llega a un nodo de la red de telecomunicaciones, forzosamente debe tener información acerca de los usuarios de origen y destino; es decir, sobre el usuario que lo generó y aquel al que está destinado. Sin embargo, cada vez que el mensaje transita por un nodo y considerando que en cada nodo hay varios enlaces conectados por los que, al menos en teoría, el mensaje podría ser enviado a cualquiera de ellos, en cada nodo se debe tomar la decisión de cuál debe ser el siguiente nodo al que debe enviarse el mensaje para garantizar que llegue a su destino rápidamente. Este proceso se denomina enrutamiento a través de la red. La selección de la ruta en cada nodo depende, entre otros factores, de la situación instantánea de congestión de la red, es decir, del número de mensajes que en cada momento están en proceso de ser transmitidos a través de los diferentes enlaces de la red.</w:t>
      </w:r>
      <w:bookmarkStart w:id="47" w:name="ID2188"/>
      <w:bookmarkEnd w:id="47"/>
    </w:p>
    <w:p w:rsidR="00C56C4C" w:rsidRPr="00F34543" w:rsidRDefault="00C56C4C" w:rsidP="002C5D8D">
      <w:pPr>
        <w:pStyle w:val="Lista2"/>
        <w:spacing w:after="0" w:line="360" w:lineRule="auto"/>
        <w:ind w:left="1134" w:hanging="567"/>
        <w:jc w:val="both"/>
        <w:rPr>
          <w:rFonts w:ascii="Verdana" w:hAnsi="Verdana"/>
          <w:sz w:val="24"/>
          <w:szCs w:val="24"/>
          <w:lang w:eastAsia="es-PE"/>
        </w:rPr>
      </w:pPr>
      <w:r w:rsidRPr="00F34543">
        <w:rPr>
          <w:rFonts w:ascii="Verdana" w:hAnsi="Verdana"/>
          <w:i/>
          <w:iCs/>
          <w:sz w:val="24"/>
          <w:szCs w:val="24"/>
          <w:lang w:eastAsia="es-PE"/>
        </w:rPr>
        <w:t>g)</w:t>
      </w:r>
      <w:r w:rsidR="00E53766" w:rsidRPr="00F34543">
        <w:rPr>
          <w:rFonts w:ascii="Verdana" w:hAnsi="Verdana"/>
          <w:i/>
          <w:iCs/>
          <w:sz w:val="24"/>
          <w:szCs w:val="24"/>
          <w:lang w:eastAsia="es-PE"/>
        </w:rPr>
        <w:tab/>
      </w:r>
      <w:r w:rsidRPr="00F34543">
        <w:rPr>
          <w:rFonts w:ascii="Verdana" w:hAnsi="Verdana"/>
          <w:i/>
          <w:iCs/>
          <w:sz w:val="24"/>
          <w:szCs w:val="24"/>
          <w:lang w:eastAsia="es-PE"/>
        </w:rPr>
        <w:t>Repetición.</w:t>
      </w:r>
      <w:r w:rsidRPr="00F34543">
        <w:rPr>
          <w:rFonts w:ascii="Verdana" w:hAnsi="Verdana"/>
          <w:sz w:val="24"/>
          <w:szCs w:val="24"/>
          <w:lang w:eastAsia="es-PE"/>
        </w:rPr>
        <w:t xml:space="preserve"> Existen protocolos que entre sus reglas tienen una previsión por medio de la cual el nodo receptor detecta si ha habido algún error en la transmisión. Esto permite al nodo destino solicitar al nodo previo que retransmita el mensaje hasta </w:t>
      </w:r>
      <w:r w:rsidRPr="00F34543">
        <w:rPr>
          <w:rFonts w:ascii="Verdana" w:hAnsi="Verdana"/>
          <w:sz w:val="24"/>
          <w:szCs w:val="24"/>
          <w:lang w:eastAsia="es-PE"/>
        </w:rPr>
        <w:lastRenderedPageBreak/>
        <w:t>que llegue sin errores y el nodo receptor pueda, a su vez, retransmitirlo al siguiente nodo.</w:t>
      </w:r>
      <w:bookmarkStart w:id="48" w:name="ID2194"/>
      <w:bookmarkEnd w:id="48"/>
    </w:p>
    <w:p w:rsidR="00C56C4C" w:rsidRPr="00F34543" w:rsidRDefault="00C56C4C" w:rsidP="002C5D8D">
      <w:pPr>
        <w:pStyle w:val="Lista2"/>
        <w:spacing w:after="0" w:line="360" w:lineRule="auto"/>
        <w:ind w:left="1134" w:hanging="567"/>
        <w:jc w:val="both"/>
        <w:rPr>
          <w:rFonts w:ascii="Verdana" w:hAnsi="Verdana"/>
          <w:sz w:val="24"/>
          <w:szCs w:val="24"/>
          <w:lang w:eastAsia="es-PE"/>
        </w:rPr>
      </w:pPr>
      <w:r w:rsidRPr="00F34543">
        <w:rPr>
          <w:rFonts w:ascii="Verdana" w:hAnsi="Verdana"/>
          <w:i/>
          <w:iCs/>
          <w:sz w:val="24"/>
          <w:szCs w:val="24"/>
          <w:lang w:eastAsia="es-PE"/>
        </w:rPr>
        <w:t>h)</w:t>
      </w:r>
      <w:r w:rsidR="00E53766" w:rsidRPr="00F34543">
        <w:rPr>
          <w:rFonts w:ascii="Verdana" w:hAnsi="Verdana"/>
          <w:i/>
          <w:iCs/>
          <w:sz w:val="24"/>
          <w:szCs w:val="24"/>
          <w:lang w:eastAsia="es-PE"/>
        </w:rPr>
        <w:tab/>
      </w:r>
      <w:r w:rsidRPr="00F34543">
        <w:rPr>
          <w:rFonts w:ascii="Verdana" w:hAnsi="Verdana"/>
          <w:i/>
          <w:iCs/>
          <w:sz w:val="24"/>
          <w:szCs w:val="24"/>
          <w:lang w:eastAsia="es-PE"/>
        </w:rPr>
        <w:t>Direccionamiento. </w:t>
      </w:r>
      <w:r w:rsidRPr="00F34543">
        <w:rPr>
          <w:rFonts w:ascii="Verdana" w:hAnsi="Verdana"/>
          <w:sz w:val="24"/>
          <w:szCs w:val="24"/>
          <w:lang w:eastAsia="es-PE"/>
        </w:rPr>
        <w:t>Un nodo requiere la capacidad de identificar direcciones para poder hacer llegar un mensaje a su destino, principalmente cuando el usuario final está conectado a otra red de telecomunicaciones.</w:t>
      </w:r>
      <w:bookmarkStart w:id="49" w:name="ID2200"/>
      <w:bookmarkEnd w:id="49"/>
    </w:p>
    <w:p w:rsidR="00C56C4C" w:rsidRPr="00F34543" w:rsidRDefault="00C56C4C" w:rsidP="002C5D8D">
      <w:pPr>
        <w:pStyle w:val="Lista2"/>
        <w:spacing w:after="0" w:line="360" w:lineRule="auto"/>
        <w:ind w:left="1134" w:hanging="567"/>
        <w:jc w:val="both"/>
        <w:rPr>
          <w:rFonts w:ascii="Verdana" w:hAnsi="Verdana"/>
          <w:sz w:val="24"/>
          <w:szCs w:val="24"/>
          <w:lang w:eastAsia="es-PE"/>
        </w:rPr>
      </w:pPr>
      <w:r w:rsidRPr="00F34543">
        <w:rPr>
          <w:rFonts w:ascii="Verdana" w:hAnsi="Verdana"/>
          <w:i/>
          <w:iCs/>
          <w:sz w:val="24"/>
          <w:szCs w:val="24"/>
          <w:lang w:eastAsia="es-PE"/>
        </w:rPr>
        <w:t>i)</w:t>
      </w:r>
      <w:r w:rsidR="00E53766" w:rsidRPr="00F34543">
        <w:rPr>
          <w:rFonts w:ascii="Verdana" w:hAnsi="Verdana"/>
          <w:i/>
          <w:iCs/>
          <w:sz w:val="24"/>
          <w:szCs w:val="24"/>
          <w:lang w:eastAsia="es-PE"/>
        </w:rPr>
        <w:tab/>
      </w:r>
      <w:r w:rsidRPr="00F34543">
        <w:rPr>
          <w:rFonts w:ascii="Verdana" w:hAnsi="Verdana"/>
          <w:i/>
          <w:iCs/>
          <w:sz w:val="24"/>
          <w:szCs w:val="24"/>
          <w:lang w:eastAsia="es-PE"/>
        </w:rPr>
        <w:t>Control de flujo. </w:t>
      </w:r>
      <w:r w:rsidRPr="00F34543">
        <w:rPr>
          <w:rFonts w:ascii="Verdana" w:hAnsi="Verdana"/>
          <w:sz w:val="24"/>
          <w:szCs w:val="24"/>
          <w:lang w:eastAsia="es-PE"/>
        </w:rPr>
        <w:t>Todo canal de comunicaciones tiene una cierta capacidad de manejar mensajes, y cuando el canal está saturado ya no se deben enviar más mensajes por medio de ese canal, hasta que los mensajes previamente enviados hayan sido entregados a sus destinos.</w:t>
      </w:r>
      <w:bookmarkStart w:id="50" w:name="ID2206"/>
      <w:bookmarkEnd w:id="50"/>
    </w:p>
    <w:p w:rsidR="00C56C4C" w:rsidRPr="00F34543" w:rsidRDefault="00C56C4C" w:rsidP="002C5D8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Dependiendo de la complejidad de la red, del número de usuarios que tiene conectados y a quienes les proporciona servicio, no es indispensable que todas las redes de telecomunicaciones tengan instrumentadas todas las funciones precedentes en sus nodos. Por ejemplo, si una red consiste solamente en dos nodos a cada uno de los cuales están conectados una variedad de usuarios, es evidente que no se requieren funciones tales como direccionamiento o enrutamiento en los dos nodos que forman la red. Se han descrito aquí, sin embargo, las funciones más </w:t>
      </w:r>
      <w:r w:rsidR="0001147C" w:rsidRPr="00F34543">
        <w:rPr>
          <w:rFonts w:ascii="Verdana" w:hAnsi="Verdana"/>
          <w:sz w:val="24"/>
          <w:szCs w:val="24"/>
          <w:lang w:eastAsia="es-PE"/>
        </w:rPr>
        <w:t>importante</w:t>
      </w:r>
      <w:r w:rsidRPr="00F34543">
        <w:rPr>
          <w:rFonts w:ascii="Verdana" w:hAnsi="Verdana"/>
          <w:sz w:val="24"/>
          <w:szCs w:val="24"/>
          <w:lang w:eastAsia="es-PE"/>
        </w:rPr>
        <w:t xml:space="preserve"> que deben tener instrumentadas los nodos de una red compleja.</w:t>
      </w:r>
      <w:bookmarkStart w:id="51" w:name="ID2209"/>
      <w:bookmarkEnd w:id="51"/>
    </w:p>
    <w:p w:rsidR="00C56C4C" w:rsidRPr="00F34543" w:rsidRDefault="00C56C4C" w:rsidP="002C5D8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Una vez expuestas las componentes de una red de telecomunicaciones, a través de la cual se transmite información entre los usuarios, cabe mencionar que lo que realmente da valor a las telecomunicaciones es el conjunto de servicios que se ofrecen por medio de las redes y que se ponen a disposición de los usuarios. Es decir, el valor depende del tipo de comunicación que puede establecer un usuario y del tipo de información que puede enviar a través de la red. Por ejemplo, a través de la red telefónica se prestan servicios telefónicos a personas y empresas. Entre estos servicios destinados a la comunicación oral están el </w:t>
      </w:r>
      <w:r w:rsidRPr="00F34543">
        <w:rPr>
          <w:rFonts w:ascii="Verdana" w:hAnsi="Verdana"/>
          <w:sz w:val="24"/>
          <w:szCs w:val="24"/>
          <w:lang w:eastAsia="es-PE"/>
        </w:rPr>
        <w:lastRenderedPageBreak/>
        <w:t>servicio telefónico local (tanto residencial como comercial e industrial), el servicio telefónico de larga distancia nacional y el servicio telefónico de larga distancia internacional, aunque en los últimos años se pueden hacer también por esta red transmisiones de fax y de datos.</w:t>
      </w:r>
      <w:bookmarkStart w:id="52" w:name="ID2212"/>
      <w:bookmarkEnd w:id="52"/>
    </w:p>
    <w:p w:rsidR="00C56C4C" w:rsidRPr="00F34543" w:rsidRDefault="00C56C4C" w:rsidP="002C5D8D">
      <w:pPr>
        <w:pStyle w:val="Textoindependienteprimerasangra"/>
        <w:spacing w:after="0" w:line="360" w:lineRule="auto"/>
        <w:ind w:firstLine="567"/>
        <w:jc w:val="both"/>
        <w:rPr>
          <w:rFonts w:ascii="Verdana" w:hAnsi="Verdana"/>
          <w:sz w:val="24"/>
          <w:szCs w:val="24"/>
          <w:lang w:eastAsia="es-PE"/>
        </w:rPr>
      </w:pPr>
      <w:r w:rsidRPr="00F34543">
        <w:rPr>
          <w:rFonts w:ascii="Verdana" w:hAnsi="Verdana"/>
          <w:sz w:val="24"/>
          <w:szCs w:val="24"/>
          <w:lang w:eastAsia="es-PE"/>
        </w:rPr>
        <w:t xml:space="preserve">Por medio de una red de televisión por cable se pueden prestar servicios de distribución de señales de televisión a residencias en general, pero últimamente se han iniciado servicios restringidos a ciertos tipos de usuarios, como son los servicios del tipo </w:t>
      </w:r>
      <w:r w:rsidR="00E53766" w:rsidRPr="00F34543">
        <w:rPr>
          <w:rFonts w:ascii="Verdana" w:hAnsi="Verdana"/>
          <w:sz w:val="24"/>
          <w:szCs w:val="24"/>
          <w:lang w:eastAsia="es-PE"/>
        </w:rPr>
        <w:t>“</w:t>
      </w:r>
      <w:r w:rsidRPr="00F34543">
        <w:rPr>
          <w:rFonts w:ascii="Verdana" w:hAnsi="Verdana"/>
          <w:sz w:val="24"/>
          <w:szCs w:val="24"/>
          <w:lang w:eastAsia="es-PE"/>
        </w:rPr>
        <w:t>pago por evento</w:t>
      </w:r>
      <w:r w:rsidR="00E53766" w:rsidRPr="00F34543">
        <w:rPr>
          <w:rFonts w:ascii="Verdana" w:hAnsi="Verdana"/>
          <w:sz w:val="24"/>
          <w:szCs w:val="24"/>
          <w:lang w:eastAsia="es-PE"/>
        </w:rPr>
        <w:t>”</w:t>
      </w:r>
      <w:r w:rsidRPr="00F34543">
        <w:rPr>
          <w:rFonts w:ascii="Verdana" w:hAnsi="Verdana"/>
          <w:sz w:val="24"/>
          <w:szCs w:val="24"/>
          <w:lang w:eastAsia="es-PE"/>
        </w:rPr>
        <w:t>. Es posible que, gracias a los avances tecnológicos en diversos campos, en un futuro no muy lejano estén interconectadas las redes de telefonía con las de televisión por cable, y a través de esta interconexión los usuarios podrán explotar simultáneamente la gran capacidad de las redes de cable para televisión y la gran cobertura y capacidad de procesamiento que tienen las redes telefónicas.</w:t>
      </w:r>
      <w:bookmarkStart w:id="53" w:name="ID2215"/>
      <w:bookmarkEnd w:id="53"/>
    </w:p>
    <w:p w:rsidR="00333098" w:rsidRPr="00F34543" w:rsidRDefault="00333098"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333098" w:rsidRPr="00F34543" w:rsidRDefault="00333098"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333098" w:rsidRDefault="00333098"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B9453D" w:rsidRPr="00F34543" w:rsidRDefault="00B9453D"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333098" w:rsidRPr="00F34543" w:rsidRDefault="00333098" w:rsidP="00F34543">
      <w:pPr>
        <w:shd w:val="clear" w:color="auto" w:fill="FFFFFF"/>
        <w:tabs>
          <w:tab w:val="left" w:pos="9072"/>
        </w:tabs>
        <w:spacing w:after="0" w:line="360" w:lineRule="auto"/>
        <w:ind w:firstLine="567"/>
        <w:jc w:val="both"/>
        <w:rPr>
          <w:rFonts w:ascii="Verdana" w:eastAsia="Times New Roman" w:hAnsi="Verdana" w:cs="Times New Roman"/>
          <w:color w:val="000000"/>
          <w:sz w:val="24"/>
          <w:szCs w:val="24"/>
          <w:lang w:eastAsia="es-PE"/>
        </w:rPr>
      </w:pPr>
    </w:p>
    <w:p w:rsidR="00A305C5" w:rsidRPr="00F34543" w:rsidRDefault="00A305C5" w:rsidP="00B9453D">
      <w:pPr>
        <w:spacing w:after="0" w:line="360" w:lineRule="auto"/>
        <w:jc w:val="center"/>
        <w:rPr>
          <w:rFonts w:ascii="Verdana" w:eastAsia="Calibri" w:hAnsi="Verdana" w:cs="Times New Roman"/>
          <w:b/>
          <w:sz w:val="24"/>
          <w:szCs w:val="24"/>
        </w:rPr>
      </w:pPr>
      <w:r w:rsidRPr="00F34543">
        <w:rPr>
          <w:rFonts w:ascii="Verdana" w:eastAsia="Calibri" w:hAnsi="Verdana" w:cs="Times New Roman"/>
          <w:b/>
          <w:sz w:val="24"/>
          <w:szCs w:val="24"/>
        </w:rPr>
        <w:lastRenderedPageBreak/>
        <w:t>SEGUNDA UNIDAD</w:t>
      </w:r>
    </w:p>
    <w:p w:rsidR="00A305C5" w:rsidRDefault="00244DCD" w:rsidP="00B9453D">
      <w:pPr>
        <w:spacing w:after="0" w:line="360" w:lineRule="auto"/>
        <w:jc w:val="center"/>
        <w:rPr>
          <w:rFonts w:ascii="Verdana" w:eastAsia="Calibri" w:hAnsi="Verdana" w:cs="Times New Roman"/>
          <w:b/>
          <w:sz w:val="24"/>
          <w:szCs w:val="24"/>
        </w:rPr>
      </w:pPr>
      <w:r w:rsidRPr="00F34543">
        <w:rPr>
          <w:rFonts w:ascii="Verdana" w:eastAsia="Calibri" w:hAnsi="Verdana" w:cs="Times New Roman"/>
          <w:b/>
          <w:sz w:val="24"/>
          <w:szCs w:val="24"/>
        </w:rPr>
        <w:t>Tecnología</w:t>
      </w:r>
      <w:r w:rsidR="00A305C5" w:rsidRPr="00F34543">
        <w:rPr>
          <w:rFonts w:ascii="Verdana" w:eastAsia="Calibri" w:hAnsi="Verdana" w:cs="Times New Roman"/>
          <w:b/>
          <w:sz w:val="24"/>
          <w:szCs w:val="24"/>
        </w:rPr>
        <w:t xml:space="preserve"> y Redes de </w:t>
      </w:r>
      <w:r w:rsidRPr="00F34543">
        <w:rPr>
          <w:rFonts w:ascii="Verdana" w:eastAsia="Calibri" w:hAnsi="Verdana" w:cs="Times New Roman"/>
          <w:b/>
          <w:sz w:val="24"/>
          <w:szCs w:val="24"/>
        </w:rPr>
        <w:t>Comunicación</w:t>
      </w:r>
    </w:p>
    <w:p w:rsidR="00D02A73" w:rsidRPr="00F34543" w:rsidRDefault="00D02A73" w:rsidP="00B9453D">
      <w:pPr>
        <w:spacing w:after="0" w:line="360" w:lineRule="auto"/>
        <w:jc w:val="center"/>
        <w:rPr>
          <w:rFonts w:ascii="Verdana" w:eastAsia="Calibri" w:hAnsi="Verdana" w:cs="Times New Roman"/>
          <w:b/>
          <w:sz w:val="24"/>
          <w:szCs w:val="24"/>
        </w:rPr>
      </w:pPr>
    </w:p>
    <w:p w:rsidR="00A305C5" w:rsidRPr="00F34543" w:rsidRDefault="00A305C5" w:rsidP="00B9453D">
      <w:pPr>
        <w:pStyle w:val="Textoindependienteprimerasangra2"/>
        <w:spacing w:after="0" w:line="360" w:lineRule="auto"/>
        <w:ind w:left="1701" w:hanging="1701"/>
        <w:jc w:val="both"/>
        <w:rPr>
          <w:rFonts w:ascii="Verdana" w:hAnsi="Verdana"/>
          <w:sz w:val="24"/>
          <w:szCs w:val="24"/>
        </w:rPr>
      </w:pPr>
      <w:r w:rsidRPr="00F34543">
        <w:rPr>
          <w:rFonts w:ascii="Verdana" w:hAnsi="Verdana"/>
          <w:b/>
          <w:sz w:val="24"/>
          <w:szCs w:val="24"/>
        </w:rPr>
        <w:t xml:space="preserve">Semana 07: </w:t>
      </w:r>
      <w:r w:rsidRPr="00F34543">
        <w:rPr>
          <w:rFonts w:ascii="Verdana" w:hAnsi="Verdana"/>
          <w:sz w:val="24"/>
          <w:szCs w:val="24"/>
        </w:rPr>
        <w:t>La técnicas de conmutación; evolución de la conmutación de paquetes</w:t>
      </w:r>
    </w:p>
    <w:p w:rsidR="00B74F99" w:rsidRDefault="00821932" w:rsidP="00FE2F99">
      <w:pPr>
        <w:pStyle w:val="Prrafodelista"/>
        <w:numPr>
          <w:ilvl w:val="1"/>
          <w:numId w:val="38"/>
        </w:numPr>
        <w:spacing w:after="0" w:line="360" w:lineRule="auto"/>
        <w:ind w:left="1134" w:hanging="1134"/>
        <w:jc w:val="both"/>
        <w:rPr>
          <w:rFonts w:ascii="Verdana" w:hAnsi="Verdana"/>
          <w:b/>
          <w:sz w:val="24"/>
          <w:szCs w:val="24"/>
        </w:rPr>
      </w:pPr>
      <w:r w:rsidRPr="00B9453D">
        <w:rPr>
          <w:rFonts w:ascii="Verdana" w:hAnsi="Verdana"/>
          <w:b/>
          <w:sz w:val="24"/>
          <w:szCs w:val="24"/>
        </w:rPr>
        <w:t>Las técnicas</w:t>
      </w:r>
      <w:r w:rsidR="00244DCD" w:rsidRPr="00B9453D">
        <w:rPr>
          <w:rFonts w:ascii="Verdana" w:hAnsi="Verdana"/>
          <w:b/>
          <w:sz w:val="24"/>
          <w:szCs w:val="24"/>
        </w:rPr>
        <w:t xml:space="preserve"> de conmutación:</w:t>
      </w:r>
    </w:p>
    <w:p w:rsidR="00B74F99" w:rsidRPr="00F34543" w:rsidRDefault="00B74F99" w:rsidP="00FD3A21">
      <w:pPr>
        <w:pStyle w:val="Prrafodelista"/>
        <w:numPr>
          <w:ilvl w:val="0"/>
          <w:numId w:val="6"/>
        </w:numPr>
        <w:tabs>
          <w:tab w:val="clear" w:pos="928"/>
          <w:tab w:val="num" w:pos="1134"/>
        </w:tabs>
        <w:spacing w:after="0" w:line="360" w:lineRule="auto"/>
        <w:ind w:left="1134" w:hanging="567"/>
        <w:jc w:val="both"/>
        <w:rPr>
          <w:rFonts w:ascii="Verdana" w:hAnsi="Verdana"/>
          <w:b/>
          <w:sz w:val="24"/>
          <w:szCs w:val="24"/>
        </w:rPr>
      </w:pPr>
      <w:r w:rsidRPr="00F34543">
        <w:rPr>
          <w:rFonts w:ascii="Verdana" w:hAnsi="Verdana"/>
          <w:b/>
          <w:sz w:val="24"/>
          <w:szCs w:val="24"/>
        </w:rPr>
        <w:t>Conmutación por circuitos</w:t>
      </w:r>
    </w:p>
    <w:p w:rsidR="00B74F99" w:rsidRPr="00F34543" w:rsidRDefault="00B74F99" w:rsidP="00FD3A21">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Implica la existencia de un camino dedicado entre el transmisor y el receptor de datos</w:t>
      </w:r>
    </w:p>
    <w:p w:rsidR="00B74F99" w:rsidRPr="00F34543" w:rsidRDefault="00B74F99" w:rsidP="00FD3A21">
      <w:pPr>
        <w:pStyle w:val="Sangradetextonormal"/>
        <w:spacing w:after="0" w:line="360" w:lineRule="auto"/>
        <w:ind w:left="567"/>
        <w:jc w:val="both"/>
        <w:rPr>
          <w:rFonts w:ascii="Verdana" w:hAnsi="Verdana"/>
          <w:sz w:val="24"/>
          <w:szCs w:val="24"/>
        </w:rPr>
      </w:pPr>
      <w:r w:rsidRPr="00F34543">
        <w:rPr>
          <w:rFonts w:ascii="Verdana" w:hAnsi="Verdana"/>
          <w:sz w:val="24"/>
          <w:szCs w:val="24"/>
        </w:rPr>
        <w:t>Se establece 3 fases:</w:t>
      </w:r>
    </w:p>
    <w:p w:rsidR="00B74F99" w:rsidRPr="00F34543" w:rsidRDefault="00B74F99" w:rsidP="00012507">
      <w:pPr>
        <w:pStyle w:val="Prrafodelista"/>
        <w:numPr>
          <w:ilvl w:val="0"/>
          <w:numId w:val="14"/>
        </w:numPr>
        <w:spacing w:after="0" w:line="360" w:lineRule="auto"/>
        <w:ind w:left="1134" w:hanging="567"/>
        <w:jc w:val="both"/>
        <w:rPr>
          <w:rFonts w:ascii="Verdana" w:hAnsi="Verdana"/>
          <w:sz w:val="24"/>
          <w:szCs w:val="24"/>
        </w:rPr>
      </w:pPr>
      <w:r w:rsidRPr="00F34543">
        <w:rPr>
          <w:rFonts w:ascii="Verdana" w:hAnsi="Verdana"/>
          <w:sz w:val="24"/>
          <w:szCs w:val="24"/>
        </w:rPr>
        <w:t>Inicio de la conexión</w:t>
      </w:r>
    </w:p>
    <w:p w:rsidR="00B74F99" w:rsidRPr="00F34543" w:rsidRDefault="00B74F99" w:rsidP="00012507">
      <w:pPr>
        <w:pStyle w:val="Prrafodelista"/>
        <w:numPr>
          <w:ilvl w:val="0"/>
          <w:numId w:val="14"/>
        </w:numPr>
        <w:spacing w:after="0" w:line="360" w:lineRule="auto"/>
        <w:ind w:left="1134" w:hanging="567"/>
        <w:jc w:val="both"/>
        <w:rPr>
          <w:rFonts w:ascii="Verdana" w:hAnsi="Verdana"/>
          <w:sz w:val="24"/>
          <w:szCs w:val="24"/>
        </w:rPr>
      </w:pPr>
      <w:r w:rsidRPr="00F34543">
        <w:rPr>
          <w:rFonts w:ascii="Verdana" w:hAnsi="Verdana"/>
          <w:sz w:val="24"/>
          <w:szCs w:val="24"/>
        </w:rPr>
        <w:t>Transferencia de datos</w:t>
      </w:r>
    </w:p>
    <w:p w:rsidR="00B74F99" w:rsidRPr="00F34543" w:rsidRDefault="00B74F99" w:rsidP="00012507">
      <w:pPr>
        <w:pStyle w:val="Prrafodelista"/>
        <w:numPr>
          <w:ilvl w:val="0"/>
          <w:numId w:val="14"/>
        </w:numPr>
        <w:spacing w:after="0" w:line="360" w:lineRule="auto"/>
        <w:ind w:left="1134" w:hanging="567"/>
        <w:jc w:val="both"/>
        <w:rPr>
          <w:rFonts w:ascii="Verdana" w:hAnsi="Verdana"/>
          <w:sz w:val="24"/>
          <w:szCs w:val="24"/>
        </w:rPr>
      </w:pPr>
      <w:r w:rsidRPr="00F34543">
        <w:rPr>
          <w:rFonts w:ascii="Verdana" w:hAnsi="Verdana"/>
          <w:sz w:val="24"/>
          <w:szCs w:val="24"/>
        </w:rPr>
        <w:t>Liberación de la conexión</w:t>
      </w:r>
    </w:p>
    <w:p w:rsidR="00B74F99" w:rsidRPr="00F34543" w:rsidRDefault="00B74F99" w:rsidP="00FD3A21">
      <w:pPr>
        <w:pStyle w:val="Prrafodelista"/>
        <w:numPr>
          <w:ilvl w:val="0"/>
          <w:numId w:val="6"/>
        </w:numPr>
        <w:tabs>
          <w:tab w:val="clear" w:pos="928"/>
          <w:tab w:val="left" w:pos="426"/>
          <w:tab w:val="num" w:pos="1134"/>
        </w:tabs>
        <w:spacing w:after="0" w:line="360" w:lineRule="auto"/>
        <w:ind w:left="1134" w:hanging="567"/>
        <w:jc w:val="both"/>
        <w:rPr>
          <w:rFonts w:ascii="Verdana" w:hAnsi="Verdana"/>
          <w:sz w:val="24"/>
          <w:szCs w:val="24"/>
        </w:rPr>
      </w:pPr>
      <w:r w:rsidRPr="00F34543">
        <w:rPr>
          <w:rFonts w:ascii="Verdana" w:hAnsi="Verdana"/>
          <w:b/>
          <w:sz w:val="24"/>
          <w:szCs w:val="24"/>
        </w:rPr>
        <w:t>Conmutación por paquetes</w:t>
      </w:r>
    </w:p>
    <w:p w:rsidR="00B74F99" w:rsidRPr="00F34543" w:rsidRDefault="00B74F99" w:rsidP="00012507">
      <w:pPr>
        <w:pStyle w:val="Prrafodelista"/>
        <w:numPr>
          <w:ilvl w:val="0"/>
          <w:numId w:val="15"/>
        </w:numPr>
        <w:tabs>
          <w:tab w:val="left" w:pos="426"/>
        </w:tabs>
        <w:spacing w:after="0" w:line="360" w:lineRule="auto"/>
        <w:ind w:left="1134" w:hanging="567"/>
        <w:jc w:val="both"/>
        <w:rPr>
          <w:rFonts w:ascii="Verdana" w:hAnsi="Verdana"/>
          <w:sz w:val="24"/>
          <w:szCs w:val="24"/>
        </w:rPr>
      </w:pPr>
      <w:r w:rsidRPr="00F34543">
        <w:rPr>
          <w:rFonts w:ascii="Verdana" w:hAnsi="Verdana"/>
          <w:sz w:val="24"/>
          <w:szCs w:val="24"/>
        </w:rPr>
        <w:t>La información viaja en paquetes</w:t>
      </w:r>
    </w:p>
    <w:p w:rsidR="00B74F99" w:rsidRPr="00F34543" w:rsidRDefault="00B74F99" w:rsidP="00012507">
      <w:pPr>
        <w:pStyle w:val="Prrafodelista"/>
        <w:numPr>
          <w:ilvl w:val="0"/>
          <w:numId w:val="15"/>
        </w:numPr>
        <w:tabs>
          <w:tab w:val="left" w:pos="1701"/>
        </w:tabs>
        <w:spacing w:after="0" w:line="360" w:lineRule="auto"/>
        <w:ind w:left="1134" w:hanging="567"/>
        <w:jc w:val="both"/>
        <w:rPr>
          <w:rFonts w:ascii="Verdana" w:hAnsi="Verdana"/>
          <w:sz w:val="24"/>
          <w:szCs w:val="24"/>
        </w:rPr>
      </w:pPr>
      <w:r w:rsidRPr="00F34543">
        <w:rPr>
          <w:rFonts w:ascii="Verdana" w:hAnsi="Verdana"/>
          <w:sz w:val="24"/>
          <w:szCs w:val="24"/>
        </w:rPr>
        <w:t>Cada paquete viaja de manera independiente de otro</w:t>
      </w:r>
    </w:p>
    <w:p w:rsidR="00244DCD" w:rsidRPr="00F34543" w:rsidRDefault="00B74F99" w:rsidP="00012507">
      <w:pPr>
        <w:pStyle w:val="Prrafodelista"/>
        <w:numPr>
          <w:ilvl w:val="0"/>
          <w:numId w:val="15"/>
        </w:numPr>
        <w:tabs>
          <w:tab w:val="left" w:pos="1701"/>
        </w:tabs>
        <w:spacing w:after="0" w:line="360" w:lineRule="auto"/>
        <w:ind w:left="1134" w:hanging="567"/>
        <w:jc w:val="both"/>
        <w:rPr>
          <w:rFonts w:ascii="Verdana" w:hAnsi="Verdana"/>
          <w:sz w:val="24"/>
          <w:szCs w:val="24"/>
        </w:rPr>
      </w:pPr>
      <w:r w:rsidRPr="00F34543">
        <w:rPr>
          <w:rFonts w:ascii="Verdana" w:hAnsi="Verdana"/>
          <w:sz w:val="24"/>
          <w:szCs w:val="24"/>
        </w:rPr>
        <w:t>No existe conexión dedicada entre dos puntos de la red</w:t>
      </w:r>
    </w:p>
    <w:p w:rsidR="00B74F99" w:rsidRPr="00F34543" w:rsidRDefault="00B74F99" w:rsidP="00F34543">
      <w:pPr>
        <w:pStyle w:val="Prrafodelista"/>
        <w:tabs>
          <w:tab w:val="left" w:pos="1701"/>
        </w:tabs>
        <w:spacing w:after="0" w:line="360" w:lineRule="auto"/>
        <w:ind w:left="1701" w:firstLine="414"/>
        <w:jc w:val="both"/>
        <w:rPr>
          <w:rFonts w:ascii="Verdana" w:hAnsi="Verdana"/>
          <w:sz w:val="24"/>
          <w:szCs w:val="24"/>
        </w:rPr>
      </w:pPr>
    </w:p>
    <w:p w:rsidR="00B74F99" w:rsidRPr="00FD3A21" w:rsidRDefault="00D97172" w:rsidP="00FE2F99">
      <w:pPr>
        <w:pStyle w:val="Prrafodelista"/>
        <w:numPr>
          <w:ilvl w:val="2"/>
          <w:numId w:val="38"/>
        </w:numPr>
        <w:spacing w:after="0" w:line="360" w:lineRule="auto"/>
        <w:ind w:left="1134" w:hanging="1134"/>
        <w:jc w:val="both"/>
        <w:rPr>
          <w:rFonts w:ascii="Verdana" w:hAnsi="Verdana"/>
          <w:b/>
          <w:sz w:val="24"/>
          <w:szCs w:val="24"/>
        </w:rPr>
      </w:pPr>
      <w:r w:rsidRPr="00FD3A21">
        <w:rPr>
          <w:rFonts w:ascii="Verdana" w:hAnsi="Verdana"/>
          <w:b/>
          <w:sz w:val="24"/>
          <w:szCs w:val="24"/>
        </w:rPr>
        <w:t>Conmutación de Circuitos:</w:t>
      </w:r>
    </w:p>
    <w:p w:rsidR="00200FE1" w:rsidRPr="00FD3A21" w:rsidRDefault="00200FE1" w:rsidP="00FD3A21">
      <w:pPr>
        <w:spacing w:after="0" w:line="360" w:lineRule="auto"/>
        <w:ind w:firstLine="567"/>
        <w:jc w:val="both"/>
        <w:rPr>
          <w:rFonts w:ascii="Verdana" w:hAnsi="Verdana"/>
          <w:sz w:val="24"/>
          <w:szCs w:val="24"/>
        </w:rPr>
      </w:pPr>
      <w:r w:rsidRPr="00FD3A21">
        <w:rPr>
          <w:rFonts w:ascii="Verdana" w:hAnsi="Verdana"/>
          <w:sz w:val="24"/>
          <w:szCs w:val="24"/>
        </w:rPr>
        <w:t xml:space="preserve">En la comunicación de circuitos a cada </w:t>
      </w:r>
      <w:r w:rsidR="00734906" w:rsidRPr="00FD3A21">
        <w:rPr>
          <w:rFonts w:ascii="Verdana" w:hAnsi="Verdana"/>
          <w:sz w:val="24"/>
          <w:szCs w:val="24"/>
        </w:rPr>
        <w:t xml:space="preserve">comunicación se le asigna </w:t>
      </w:r>
      <w:r w:rsidR="00401487" w:rsidRPr="00FD3A21">
        <w:rPr>
          <w:rFonts w:ascii="Verdana" w:hAnsi="Verdana"/>
          <w:sz w:val="24"/>
          <w:szCs w:val="24"/>
        </w:rPr>
        <w:t>un camino físico transparente</w:t>
      </w:r>
      <w:r w:rsidR="00257663" w:rsidRPr="00FD3A21">
        <w:rPr>
          <w:rFonts w:ascii="Verdana" w:hAnsi="Verdana"/>
          <w:sz w:val="24"/>
          <w:szCs w:val="24"/>
        </w:rPr>
        <w:t xml:space="preserve">, durante todo el tiempo que dura la </w:t>
      </w:r>
      <w:r w:rsidR="00875611" w:rsidRPr="00FD3A21">
        <w:rPr>
          <w:rFonts w:ascii="Verdana" w:hAnsi="Verdana"/>
          <w:sz w:val="24"/>
          <w:szCs w:val="24"/>
        </w:rPr>
        <w:t>comunicación</w:t>
      </w:r>
    </w:p>
    <w:p w:rsidR="00875611" w:rsidRPr="00F34543" w:rsidRDefault="00834324" w:rsidP="00FD3A21">
      <w:pPr>
        <w:pStyle w:val="Prrafodelista"/>
        <w:spacing w:after="0" w:line="360" w:lineRule="auto"/>
        <w:ind w:left="0" w:firstLine="720"/>
        <w:jc w:val="center"/>
        <w:rPr>
          <w:rFonts w:ascii="Verdana" w:hAnsi="Verdana"/>
          <w:sz w:val="24"/>
          <w:szCs w:val="24"/>
        </w:rPr>
      </w:pPr>
      <w:r w:rsidRPr="00F34543">
        <w:rPr>
          <w:rFonts w:ascii="Verdana" w:hAnsi="Verdana"/>
          <w:noProof/>
          <w:sz w:val="24"/>
          <w:szCs w:val="24"/>
          <w:lang w:eastAsia="es-PE"/>
        </w:rPr>
        <w:drawing>
          <wp:inline distT="0" distB="0" distL="0" distR="0" wp14:anchorId="51C7F2A0" wp14:editId="7EB3D710">
            <wp:extent cx="3581400" cy="1438275"/>
            <wp:effectExtent l="0" t="0" r="0" b="9525"/>
            <wp:docPr id="45" name="irc_mi" descr="https://lh6.googleusercontent.com/-hDNjr5MrTLM/TY1AL7SZhkI/AAAAAAAAABE/egIewkYqrN8/s1600/ANALLOG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6.googleusercontent.com/-hDNjr5MrTLM/TY1AL7SZhkI/AAAAAAAAABE/egIewkYqrN8/s1600/ANALLOGICA.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2983" cy="1438911"/>
                    </a:xfrm>
                    <a:prstGeom prst="rect">
                      <a:avLst/>
                    </a:prstGeom>
                    <a:noFill/>
                    <a:ln>
                      <a:noFill/>
                    </a:ln>
                  </pic:spPr>
                </pic:pic>
              </a:graphicData>
            </a:graphic>
          </wp:inline>
        </w:drawing>
      </w:r>
    </w:p>
    <w:p w:rsidR="00834324" w:rsidRPr="00F34543" w:rsidRDefault="00834324" w:rsidP="00F34543">
      <w:pPr>
        <w:pStyle w:val="Prrafodelista"/>
        <w:spacing w:after="0" w:line="360" w:lineRule="auto"/>
        <w:ind w:left="0" w:firstLine="720"/>
        <w:jc w:val="both"/>
        <w:rPr>
          <w:rFonts w:ascii="Verdana" w:hAnsi="Verdana"/>
          <w:sz w:val="24"/>
          <w:szCs w:val="24"/>
        </w:rPr>
      </w:pPr>
    </w:p>
    <w:p w:rsidR="00834324" w:rsidRPr="00F34543" w:rsidRDefault="00834324" w:rsidP="00FD3A21">
      <w:pPr>
        <w:pStyle w:val="Prrafodelista"/>
        <w:spacing w:after="0" w:line="360" w:lineRule="auto"/>
        <w:ind w:left="0" w:firstLine="720"/>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544E7314" wp14:editId="60A1A041">
            <wp:extent cx="5143500" cy="2705100"/>
            <wp:effectExtent l="0" t="0" r="0" b="0"/>
            <wp:docPr id="46" name="Imagen 46" descr="http://3.bp.blogspot.com/-auAvCdVTA7A/URBykRVWAZI/AAAAAAAAAF0/W-bprhAYVQk/s1600/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auAvCdVTA7A/URBykRVWAZI/AAAAAAAAAF0/W-bprhAYVQk/s1600/CCC.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7609" cy="2707261"/>
                    </a:xfrm>
                    <a:prstGeom prst="rect">
                      <a:avLst/>
                    </a:prstGeom>
                    <a:noFill/>
                    <a:ln>
                      <a:noFill/>
                    </a:ln>
                  </pic:spPr>
                </pic:pic>
              </a:graphicData>
            </a:graphic>
          </wp:inline>
        </w:drawing>
      </w:r>
    </w:p>
    <w:p w:rsidR="003B0006" w:rsidRPr="00F34543" w:rsidRDefault="003B0006" w:rsidP="00F34543">
      <w:pPr>
        <w:pStyle w:val="Prrafodelista"/>
        <w:spacing w:after="0" w:line="360" w:lineRule="auto"/>
        <w:ind w:left="0" w:firstLine="720"/>
        <w:jc w:val="both"/>
        <w:rPr>
          <w:rFonts w:ascii="Verdana" w:hAnsi="Verdana"/>
          <w:sz w:val="24"/>
          <w:szCs w:val="24"/>
        </w:rPr>
      </w:pPr>
    </w:p>
    <w:p w:rsidR="003B0006" w:rsidRPr="00F34543" w:rsidRDefault="003B0006" w:rsidP="00F34543">
      <w:pPr>
        <w:pStyle w:val="Prrafodelista"/>
        <w:spacing w:after="0" w:line="360" w:lineRule="auto"/>
        <w:ind w:left="0" w:firstLine="567"/>
        <w:jc w:val="both"/>
        <w:rPr>
          <w:rFonts w:ascii="Verdana" w:hAnsi="Verdana"/>
          <w:sz w:val="24"/>
          <w:szCs w:val="24"/>
        </w:rPr>
      </w:pPr>
      <w:r w:rsidRPr="00F34543">
        <w:rPr>
          <w:rFonts w:ascii="Verdana" w:hAnsi="Verdana"/>
          <w:sz w:val="24"/>
          <w:szCs w:val="24"/>
        </w:rPr>
        <w:t xml:space="preserve">Lo </w:t>
      </w:r>
      <w:r w:rsidR="007C3BB5" w:rsidRPr="00F34543">
        <w:rPr>
          <w:rFonts w:ascii="Verdana" w:hAnsi="Verdana"/>
          <w:sz w:val="24"/>
          <w:szCs w:val="24"/>
        </w:rPr>
        <w:t>más</w:t>
      </w:r>
      <w:r w:rsidRPr="00F34543">
        <w:rPr>
          <w:rFonts w:ascii="Verdana" w:hAnsi="Verdana"/>
          <w:sz w:val="24"/>
          <w:szCs w:val="24"/>
        </w:rPr>
        <w:t xml:space="preserve"> frecuente en el mundo analógico es emplear la técnica de multiplexación por división de frecuencia FDM. En el mundo digital, no se puede usar esa técnica y se le utiliza una diferente que se llama la multiplexacion por división de tiempo TDM</w:t>
      </w:r>
    </w:p>
    <w:p w:rsidR="00B74F99" w:rsidRPr="00F34543" w:rsidRDefault="00B74F99" w:rsidP="00F34543">
      <w:pPr>
        <w:pStyle w:val="Prrafodelista"/>
        <w:spacing w:after="0" w:line="360" w:lineRule="auto"/>
        <w:ind w:left="0" w:firstLine="720"/>
        <w:jc w:val="both"/>
        <w:rPr>
          <w:rFonts w:ascii="Verdana" w:hAnsi="Verdana"/>
          <w:sz w:val="24"/>
          <w:szCs w:val="24"/>
        </w:rPr>
      </w:pPr>
    </w:p>
    <w:p w:rsidR="00B74F99" w:rsidRPr="00F34543" w:rsidRDefault="00B74F99" w:rsidP="00FD3A21">
      <w:pPr>
        <w:pStyle w:val="Prrafodelista"/>
        <w:spacing w:after="0" w:line="360" w:lineRule="auto"/>
        <w:ind w:left="0" w:firstLine="720"/>
        <w:jc w:val="center"/>
        <w:rPr>
          <w:rFonts w:ascii="Verdana" w:hAnsi="Verdana"/>
          <w:sz w:val="24"/>
          <w:szCs w:val="24"/>
        </w:rPr>
      </w:pPr>
      <w:r w:rsidRPr="00F34543">
        <w:rPr>
          <w:rFonts w:ascii="Verdana" w:hAnsi="Verdana"/>
          <w:noProof/>
          <w:sz w:val="24"/>
          <w:szCs w:val="24"/>
          <w:lang w:eastAsia="es-PE"/>
        </w:rPr>
        <w:drawing>
          <wp:inline distT="0" distB="0" distL="0" distR="0" wp14:anchorId="338DBD39" wp14:editId="5FA104DA">
            <wp:extent cx="5162550" cy="2962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a:extLst>
                        <a:ext uri="{28A0092B-C50C-407E-A947-70E740481C1C}">
                          <a14:useLocalDpi xmlns:a14="http://schemas.microsoft.com/office/drawing/2010/main" val="0"/>
                        </a:ext>
                      </a:extLst>
                    </a:blip>
                    <a:srcRect l="3041" t="11413" b="4076"/>
                    <a:stretch/>
                  </pic:blipFill>
                  <pic:spPr bwMode="auto">
                    <a:xfrm>
                      <a:off x="0" y="0"/>
                      <a:ext cx="5163563" cy="2962856"/>
                    </a:xfrm>
                    <a:prstGeom prst="rect">
                      <a:avLst/>
                    </a:prstGeom>
                    <a:noFill/>
                    <a:ln>
                      <a:noFill/>
                    </a:ln>
                    <a:extLst>
                      <a:ext uri="{53640926-AAD7-44D8-BBD7-CCE9431645EC}">
                        <a14:shadowObscured xmlns:a14="http://schemas.microsoft.com/office/drawing/2010/main"/>
                      </a:ext>
                    </a:extLst>
                  </pic:spPr>
                </pic:pic>
              </a:graphicData>
            </a:graphic>
          </wp:inline>
        </w:drawing>
      </w:r>
    </w:p>
    <w:p w:rsidR="00EF4CB5" w:rsidRPr="00F34543" w:rsidRDefault="00EF4CB5" w:rsidP="00F34543">
      <w:pPr>
        <w:spacing w:after="0" w:line="360" w:lineRule="auto"/>
        <w:jc w:val="both"/>
        <w:rPr>
          <w:rFonts w:ascii="Verdana" w:hAnsi="Verdana"/>
          <w:b/>
          <w:sz w:val="24"/>
          <w:szCs w:val="24"/>
        </w:rPr>
      </w:pPr>
    </w:p>
    <w:p w:rsidR="00EF4CB5" w:rsidRPr="00F34543" w:rsidRDefault="00EF4CB5" w:rsidP="00F34543">
      <w:pPr>
        <w:spacing w:after="0" w:line="360" w:lineRule="auto"/>
        <w:jc w:val="both"/>
        <w:rPr>
          <w:rFonts w:ascii="Verdana" w:hAnsi="Verdana"/>
          <w:b/>
          <w:sz w:val="24"/>
          <w:szCs w:val="24"/>
        </w:rPr>
      </w:pPr>
    </w:p>
    <w:p w:rsidR="008A0D86" w:rsidRPr="00FD3A21" w:rsidRDefault="008A0D86" w:rsidP="00FE2F99">
      <w:pPr>
        <w:pStyle w:val="Prrafodelista"/>
        <w:numPr>
          <w:ilvl w:val="2"/>
          <w:numId w:val="38"/>
        </w:numPr>
        <w:spacing w:after="0" w:line="360" w:lineRule="auto"/>
        <w:ind w:left="1134" w:hanging="1134"/>
        <w:jc w:val="both"/>
        <w:rPr>
          <w:rFonts w:ascii="Verdana" w:hAnsi="Verdana"/>
          <w:b/>
          <w:sz w:val="24"/>
          <w:szCs w:val="24"/>
        </w:rPr>
      </w:pPr>
      <w:r w:rsidRPr="00FD3A21">
        <w:rPr>
          <w:rFonts w:ascii="Verdana" w:hAnsi="Verdana"/>
          <w:b/>
          <w:sz w:val="24"/>
          <w:szCs w:val="24"/>
        </w:rPr>
        <w:lastRenderedPageBreak/>
        <w:t>Conmutación de paquetes</w:t>
      </w:r>
    </w:p>
    <w:p w:rsidR="00F463A0" w:rsidRPr="00F34543" w:rsidRDefault="008A0D86" w:rsidP="00F34543">
      <w:pPr>
        <w:pStyle w:val="Prrafodelista"/>
        <w:spacing w:after="0" w:line="360" w:lineRule="auto"/>
        <w:ind w:left="0" w:firstLine="567"/>
        <w:jc w:val="both"/>
        <w:rPr>
          <w:rFonts w:ascii="Verdana" w:hAnsi="Verdana"/>
          <w:sz w:val="24"/>
          <w:szCs w:val="24"/>
        </w:rPr>
      </w:pPr>
      <w:r w:rsidRPr="00F34543">
        <w:rPr>
          <w:rFonts w:ascii="Verdana" w:hAnsi="Verdana"/>
          <w:sz w:val="24"/>
          <w:szCs w:val="24"/>
        </w:rPr>
        <w:t>La conmutación de paquetes es un método de envío de datos en una red de computadoras. Un paquete es un grupo de información que consta de dos partes: los datos propiamente dichos y la información de control, que indica la ruta a seguir a lo largo de la red hasta el destino del paquete. Existe un límite superior para el tamaño de los paquetes; si se excede, es necesario dividir el paquete en otros más pequeños, por ej. Ethernet usa tramas (frames) de 1500 bytes, mientras que FDDI usa tramas de 4500 bytes.</w:t>
      </w:r>
    </w:p>
    <w:p w:rsidR="007C02D3" w:rsidRPr="00F34543" w:rsidRDefault="007C02D3" w:rsidP="00F34543">
      <w:pPr>
        <w:pStyle w:val="Prrafodelista"/>
        <w:spacing w:after="0" w:line="360" w:lineRule="auto"/>
        <w:ind w:left="0" w:firstLine="567"/>
        <w:jc w:val="both"/>
        <w:rPr>
          <w:rFonts w:ascii="Verdana" w:hAnsi="Verdana"/>
          <w:sz w:val="24"/>
          <w:szCs w:val="24"/>
        </w:rPr>
      </w:pPr>
      <w:r w:rsidRPr="00F34543">
        <w:rPr>
          <w:rFonts w:ascii="Verdana" w:hAnsi="Verdana"/>
          <w:sz w:val="24"/>
          <w:szCs w:val="24"/>
        </w:rPr>
        <w:t xml:space="preserve">Mientras que la conmutación de circuitos asigna un canal único para cada sesión, en los sistemas de conmutación de paquetes el canal es compartido </w:t>
      </w:r>
      <w:r w:rsidR="00E06218" w:rsidRPr="00F34543">
        <w:rPr>
          <w:rFonts w:ascii="Verdana" w:hAnsi="Verdana"/>
          <w:sz w:val="24"/>
          <w:szCs w:val="24"/>
        </w:rPr>
        <w:t>por muchos usuarios</w:t>
      </w:r>
      <w:r w:rsidRPr="00F34543">
        <w:rPr>
          <w:rFonts w:ascii="Verdana" w:hAnsi="Verdana"/>
          <w:sz w:val="24"/>
          <w:szCs w:val="24"/>
        </w:rPr>
        <w:t xml:space="preserve"> </w:t>
      </w:r>
      <w:r w:rsidR="00E06218" w:rsidRPr="00F34543">
        <w:rPr>
          <w:rFonts w:ascii="Verdana" w:hAnsi="Verdana"/>
          <w:sz w:val="24"/>
          <w:szCs w:val="24"/>
        </w:rPr>
        <w:t>simultáneamente. La mayoría de los protocolos de WAN tales como TCP/IP, X.25, Frame Relay, ATM, son basados en conmutación de paquetes.</w:t>
      </w:r>
    </w:p>
    <w:p w:rsidR="00E06218" w:rsidRPr="00F34543" w:rsidRDefault="00E06218" w:rsidP="00F34543">
      <w:pPr>
        <w:pStyle w:val="Prrafodelista"/>
        <w:spacing w:after="0" w:line="360" w:lineRule="auto"/>
        <w:ind w:left="0" w:firstLine="567"/>
        <w:jc w:val="both"/>
        <w:rPr>
          <w:rFonts w:ascii="Verdana" w:hAnsi="Verdana"/>
          <w:sz w:val="24"/>
          <w:szCs w:val="24"/>
        </w:rPr>
      </w:pPr>
      <w:r w:rsidRPr="00F34543">
        <w:rPr>
          <w:rFonts w:ascii="Verdana" w:hAnsi="Verdana"/>
          <w:sz w:val="24"/>
          <w:szCs w:val="24"/>
        </w:rPr>
        <w:t>La conmutación de paquetes es más eficiente y robusta para datos que pueden ser enviados con retardo en la transmisión (no en tiempo real), tales como correo electrónico, páginas web, archivos, etc.</w:t>
      </w:r>
    </w:p>
    <w:p w:rsidR="00B74F99" w:rsidRPr="00F34543" w:rsidRDefault="00B74F99" w:rsidP="00FD3A21">
      <w:pPr>
        <w:pStyle w:val="Prrafodelista"/>
        <w:spacing w:after="0" w:line="360" w:lineRule="auto"/>
        <w:ind w:left="0"/>
        <w:jc w:val="center"/>
        <w:rPr>
          <w:rFonts w:ascii="Verdana" w:hAnsi="Verdana"/>
          <w:sz w:val="24"/>
          <w:szCs w:val="24"/>
        </w:rPr>
      </w:pPr>
      <w:r w:rsidRPr="00F34543">
        <w:rPr>
          <w:rFonts w:ascii="Verdana" w:hAnsi="Verdana"/>
          <w:noProof/>
          <w:sz w:val="24"/>
          <w:szCs w:val="24"/>
          <w:lang w:eastAsia="es-PE"/>
        </w:rPr>
        <w:drawing>
          <wp:inline distT="0" distB="0" distL="0" distR="0" wp14:anchorId="19D5B018" wp14:editId="35D144AA">
            <wp:extent cx="5781675" cy="31813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1">
                      <a:extLst>
                        <a:ext uri="{28A0092B-C50C-407E-A947-70E740481C1C}">
                          <a14:useLocalDpi xmlns:a14="http://schemas.microsoft.com/office/drawing/2010/main" val="0"/>
                        </a:ext>
                      </a:extLst>
                    </a:blip>
                    <a:srcRect l="1692" t="11326" b="4096"/>
                    <a:stretch/>
                  </pic:blipFill>
                  <pic:spPr bwMode="auto">
                    <a:xfrm>
                      <a:off x="0" y="0"/>
                      <a:ext cx="5782809" cy="318197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9116" w:type="dxa"/>
        <w:jc w:val="center"/>
        <w:tblInd w:w="593" w:type="dxa"/>
        <w:tblLook w:val="04A0" w:firstRow="1" w:lastRow="0" w:firstColumn="1" w:lastColumn="0" w:noHBand="0" w:noVBand="1"/>
      </w:tblPr>
      <w:tblGrid>
        <w:gridCol w:w="2477"/>
        <w:gridCol w:w="3071"/>
        <w:gridCol w:w="3568"/>
      </w:tblGrid>
      <w:tr w:rsidR="00F40CBA" w:rsidRPr="00F34543" w:rsidTr="002058B3">
        <w:trPr>
          <w:jc w:val="center"/>
        </w:trPr>
        <w:tc>
          <w:tcPr>
            <w:tcW w:w="2477" w:type="dxa"/>
          </w:tcPr>
          <w:p w:rsidR="00F40CBA" w:rsidRPr="00F34543" w:rsidRDefault="00F40CBA" w:rsidP="00F34543">
            <w:pPr>
              <w:pStyle w:val="Prrafodelista"/>
              <w:spacing w:line="360" w:lineRule="auto"/>
              <w:ind w:left="0"/>
              <w:jc w:val="both"/>
              <w:rPr>
                <w:rFonts w:ascii="Verdana" w:hAnsi="Verdana"/>
                <w:b/>
                <w:sz w:val="24"/>
                <w:szCs w:val="24"/>
              </w:rPr>
            </w:pPr>
            <w:r w:rsidRPr="00F34543">
              <w:rPr>
                <w:rFonts w:ascii="Verdana" w:hAnsi="Verdana"/>
                <w:b/>
                <w:sz w:val="24"/>
                <w:szCs w:val="24"/>
              </w:rPr>
              <w:lastRenderedPageBreak/>
              <w:t>Características</w:t>
            </w:r>
          </w:p>
        </w:tc>
        <w:tc>
          <w:tcPr>
            <w:tcW w:w="3071" w:type="dxa"/>
          </w:tcPr>
          <w:p w:rsidR="00F40CBA" w:rsidRPr="00F34543" w:rsidRDefault="00F40CBA" w:rsidP="00F34543">
            <w:pPr>
              <w:pStyle w:val="Prrafodelista"/>
              <w:spacing w:line="360" w:lineRule="auto"/>
              <w:ind w:left="0"/>
              <w:jc w:val="both"/>
              <w:rPr>
                <w:rFonts w:ascii="Verdana" w:hAnsi="Verdana"/>
                <w:b/>
                <w:sz w:val="24"/>
                <w:szCs w:val="24"/>
              </w:rPr>
            </w:pPr>
            <w:r w:rsidRPr="00F34543">
              <w:rPr>
                <w:rFonts w:ascii="Verdana" w:hAnsi="Verdana"/>
                <w:b/>
                <w:sz w:val="24"/>
                <w:szCs w:val="24"/>
              </w:rPr>
              <w:t>Conmutación de Circuitos</w:t>
            </w:r>
          </w:p>
        </w:tc>
        <w:tc>
          <w:tcPr>
            <w:tcW w:w="3568" w:type="dxa"/>
          </w:tcPr>
          <w:p w:rsidR="00F40CBA" w:rsidRPr="00F34543" w:rsidRDefault="00F40CBA" w:rsidP="00F34543">
            <w:pPr>
              <w:pStyle w:val="Prrafodelista"/>
              <w:spacing w:line="360" w:lineRule="auto"/>
              <w:ind w:left="0"/>
              <w:jc w:val="both"/>
              <w:rPr>
                <w:rFonts w:ascii="Verdana" w:hAnsi="Verdana"/>
                <w:b/>
                <w:sz w:val="24"/>
                <w:szCs w:val="24"/>
              </w:rPr>
            </w:pPr>
            <w:r w:rsidRPr="00F34543">
              <w:rPr>
                <w:rFonts w:ascii="Verdana" w:hAnsi="Verdana"/>
                <w:b/>
                <w:sz w:val="24"/>
                <w:szCs w:val="24"/>
              </w:rPr>
              <w:t>Conmutación de Paquetes</w:t>
            </w:r>
          </w:p>
        </w:tc>
      </w:tr>
      <w:tr w:rsidR="00F40CBA" w:rsidRPr="00F34543" w:rsidTr="002058B3">
        <w:trPr>
          <w:jc w:val="center"/>
        </w:trPr>
        <w:tc>
          <w:tcPr>
            <w:tcW w:w="2477" w:type="dxa"/>
          </w:tcPr>
          <w:p w:rsidR="00F40CBA" w:rsidRPr="00A9161B" w:rsidRDefault="00F40CBA" w:rsidP="00F34543">
            <w:pPr>
              <w:pStyle w:val="Prrafodelista"/>
              <w:spacing w:line="360" w:lineRule="auto"/>
              <w:ind w:left="0"/>
              <w:jc w:val="both"/>
              <w:rPr>
                <w:rFonts w:ascii="Verdana" w:hAnsi="Verdana"/>
                <w:sz w:val="24"/>
                <w:szCs w:val="24"/>
              </w:rPr>
            </w:pPr>
            <w:r w:rsidRPr="00A9161B">
              <w:rPr>
                <w:rFonts w:ascii="Verdana" w:hAnsi="Verdana"/>
                <w:sz w:val="24"/>
                <w:szCs w:val="24"/>
              </w:rPr>
              <w:t>Tiempo para establecer el proyecto</w:t>
            </w:r>
          </w:p>
        </w:tc>
        <w:tc>
          <w:tcPr>
            <w:tcW w:w="3071" w:type="dxa"/>
          </w:tcPr>
          <w:p w:rsidR="00F40CBA" w:rsidRPr="00A9161B" w:rsidRDefault="00F40CBA" w:rsidP="00F34543">
            <w:pPr>
              <w:pStyle w:val="Prrafodelista"/>
              <w:spacing w:line="360" w:lineRule="auto"/>
              <w:ind w:left="0"/>
              <w:jc w:val="both"/>
              <w:rPr>
                <w:rFonts w:ascii="Verdana" w:hAnsi="Verdana"/>
                <w:sz w:val="24"/>
                <w:szCs w:val="24"/>
              </w:rPr>
            </w:pPr>
            <w:r w:rsidRPr="00A9161B">
              <w:rPr>
                <w:rFonts w:ascii="Verdana" w:hAnsi="Verdana"/>
                <w:sz w:val="24"/>
                <w:szCs w:val="24"/>
              </w:rPr>
              <w:t>Según la señalización utilizada</w:t>
            </w:r>
          </w:p>
        </w:tc>
        <w:tc>
          <w:tcPr>
            <w:tcW w:w="3568" w:type="dxa"/>
          </w:tcPr>
          <w:p w:rsidR="00F40CBA" w:rsidRPr="00A9161B" w:rsidRDefault="004C5BEA" w:rsidP="00F34543">
            <w:pPr>
              <w:pStyle w:val="Prrafodelista"/>
              <w:spacing w:line="360" w:lineRule="auto"/>
              <w:ind w:left="0"/>
              <w:jc w:val="both"/>
              <w:rPr>
                <w:rFonts w:ascii="Verdana" w:hAnsi="Verdana"/>
                <w:sz w:val="24"/>
                <w:szCs w:val="24"/>
              </w:rPr>
            </w:pPr>
            <w:r w:rsidRPr="00A9161B">
              <w:rPr>
                <w:rFonts w:ascii="Verdana" w:hAnsi="Verdana"/>
                <w:sz w:val="24"/>
                <w:szCs w:val="24"/>
              </w:rPr>
              <w:t>No existe fase de establecimiento</w:t>
            </w:r>
          </w:p>
        </w:tc>
      </w:tr>
      <w:tr w:rsidR="00F40CBA" w:rsidRPr="00F34543" w:rsidTr="002058B3">
        <w:trPr>
          <w:jc w:val="center"/>
        </w:trPr>
        <w:tc>
          <w:tcPr>
            <w:tcW w:w="2477" w:type="dxa"/>
          </w:tcPr>
          <w:p w:rsidR="00247156" w:rsidRPr="00A9161B" w:rsidRDefault="00247156" w:rsidP="00F34543">
            <w:pPr>
              <w:pStyle w:val="Prrafodelista"/>
              <w:spacing w:line="360" w:lineRule="auto"/>
              <w:ind w:left="0"/>
              <w:jc w:val="both"/>
              <w:rPr>
                <w:rFonts w:ascii="Verdana" w:hAnsi="Verdana"/>
                <w:sz w:val="24"/>
                <w:szCs w:val="24"/>
              </w:rPr>
            </w:pPr>
          </w:p>
          <w:p w:rsidR="00F40CBA" w:rsidRPr="00A9161B" w:rsidRDefault="004C5BEA" w:rsidP="00F34543">
            <w:pPr>
              <w:pStyle w:val="Prrafodelista"/>
              <w:spacing w:line="360" w:lineRule="auto"/>
              <w:ind w:left="0"/>
              <w:jc w:val="both"/>
              <w:rPr>
                <w:rFonts w:ascii="Verdana" w:hAnsi="Verdana"/>
                <w:sz w:val="24"/>
                <w:szCs w:val="24"/>
              </w:rPr>
            </w:pPr>
            <w:r w:rsidRPr="00A9161B">
              <w:rPr>
                <w:rFonts w:ascii="Verdana" w:hAnsi="Verdana"/>
                <w:sz w:val="24"/>
                <w:szCs w:val="24"/>
              </w:rPr>
              <w:t xml:space="preserve">Retardo de </w:t>
            </w:r>
            <w:r w:rsidR="00C905F5" w:rsidRPr="00A9161B">
              <w:rPr>
                <w:rFonts w:ascii="Verdana" w:hAnsi="Verdana"/>
                <w:sz w:val="24"/>
                <w:szCs w:val="24"/>
              </w:rPr>
              <w:t>transmisión</w:t>
            </w:r>
          </w:p>
        </w:tc>
        <w:tc>
          <w:tcPr>
            <w:tcW w:w="3071" w:type="dxa"/>
          </w:tcPr>
          <w:p w:rsidR="00247156" w:rsidRPr="00A9161B" w:rsidRDefault="00247156" w:rsidP="00F34543">
            <w:pPr>
              <w:pStyle w:val="Prrafodelista"/>
              <w:spacing w:line="360" w:lineRule="auto"/>
              <w:ind w:left="0"/>
              <w:jc w:val="both"/>
              <w:rPr>
                <w:rFonts w:ascii="Verdana" w:hAnsi="Verdana"/>
                <w:sz w:val="24"/>
                <w:szCs w:val="24"/>
              </w:rPr>
            </w:pPr>
          </w:p>
          <w:p w:rsidR="00F40CBA" w:rsidRPr="00A9161B" w:rsidRDefault="004C5BEA" w:rsidP="00F34543">
            <w:pPr>
              <w:pStyle w:val="Prrafodelista"/>
              <w:spacing w:line="360" w:lineRule="auto"/>
              <w:ind w:left="0"/>
              <w:jc w:val="both"/>
              <w:rPr>
                <w:rFonts w:ascii="Verdana" w:hAnsi="Verdana"/>
                <w:sz w:val="24"/>
                <w:szCs w:val="24"/>
              </w:rPr>
            </w:pPr>
            <w:r w:rsidRPr="00A9161B">
              <w:rPr>
                <w:rFonts w:ascii="Verdana" w:hAnsi="Verdana"/>
                <w:sz w:val="24"/>
                <w:szCs w:val="24"/>
              </w:rPr>
              <w:t>Despreciable</w:t>
            </w:r>
          </w:p>
        </w:tc>
        <w:tc>
          <w:tcPr>
            <w:tcW w:w="3568" w:type="dxa"/>
          </w:tcPr>
          <w:p w:rsidR="00AF39F2" w:rsidRPr="00A9161B" w:rsidRDefault="00AF39F2" w:rsidP="00F34543">
            <w:pPr>
              <w:spacing w:line="360" w:lineRule="auto"/>
              <w:jc w:val="both"/>
              <w:rPr>
                <w:rFonts w:ascii="Verdana" w:hAnsi="Verdana"/>
                <w:sz w:val="24"/>
                <w:szCs w:val="24"/>
              </w:rPr>
            </w:pPr>
            <w:r w:rsidRPr="00A9161B">
              <w:rPr>
                <w:rFonts w:ascii="Verdana" w:hAnsi="Verdana"/>
                <w:sz w:val="24"/>
                <w:szCs w:val="24"/>
              </w:rPr>
              <w:t>-Existe en toda comunicación</w:t>
            </w:r>
          </w:p>
          <w:p w:rsidR="00F40CBA" w:rsidRPr="00A9161B" w:rsidRDefault="00AF39F2" w:rsidP="00F34543">
            <w:pPr>
              <w:spacing w:line="360" w:lineRule="auto"/>
              <w:jc w:val="both"/>
              <w:rPr>
                <w:rFonts w:ascii="Verdana" w:hAnsi="Verdana"/>
                <w:sz w:val="24"/>
                <w:szCs w:val="24"/>
              </w:rPr>
            </w:pPr>
            <w:r w:rsidRPr="00A9161B">
              <w:rPr>
                <w:rFonts w:ascii="Verdana" w:hAnsi="Verdana"/>
                <w:sz w:val="24"/>
                <w:szCs w:val="24"/>
              </w:rPr>
              <w:t xml:space="preserve">-Para tiempo real es negativo </w:t>
            </w:r>
          </w:p>
        </w:tc>
      </w:tr>
      <w:tr w:rsidR="00F40CBA" w:rsidRPr="00F34543" w:rsidTr="002058B3">
        <w:trPr>
          <w:jc w:val="center"/>
        </w:trPr>
        <w:tc>
          <w:tcPr>
            <w:tcW w:w="2477" w:type="dxa"/>
          </w:tcPr>
          <w:p w:rsidR="00247156" w:rsidRPr="00A9161B" w:rsidRDefault="00247156" w:rsidP="00F34543">
            <w:pPr>
              <w:pStyle w:val="Prrafodelista"/>
              <w:spacing w:line="360" w:lineRule="auto"/>
              <w:ind w:left="0"/>
              <w:jc w:val="both"/>
              <w:rPr>
                <w:rFonts w:ascii="Verdana" w:hAnsi="Verdana"/>
                <w:sz w:val="24"/>
                <w:szCs w:val="24"/>
              </w:rPr>
            </w:pPr>
          </w:p>
          <w:p w:rsidR="00F40CBA"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Asignación de circuitos</w:t>
            </w:r>
          </w:p>
        </w:tc>
        <w:tc>
          <w:tcPr>
            <w:tcW w:w="3071" w:type="dxa"/>
          </w:tcPr>
          <w:p w:rsidR="00F40CBA" w:rsidRPr="00A9161B" w:rsidRDefault="00247156" w:rsidP="00F34543">
            <w:pPr>
              <w:pStyle w:val="Prrafodelista"/>
              <w:spacing w:line="360" w:lineRule="auto"/>
              <w:ind w:left="0"/>
              <w:jc w:val="both"/>
              <w:rPr>
                <w:rFonts w:ascii="Verdana" w:hAnsi="Verdana"/>
                <w:sz w:val="24"/>
                <w:szCs w:val="24"/>
              </w:rPr>
            </w:pPr>
            <w:r w:rsidRPr="00A9161B">
              <w:rPr>
                <w:rFonts w:ascii="Verdana" w:hAnsi="Verdana"/>
                <w:sz w:val="24"/>
                <w:szCs w:val="24"/>
              </w:rPr>
              <w:t>Único</w:t>
            </w:r>
            <w:r w:rsidR="00C905F5" w:rsidRPr="00A9161B">
              <w:rPr>
                <w:rFonts w:ascii="Verdana" w:hAnsi="Verdana"/>
                <w:sz w:val="24"/>
                <w:szCs w:val="24"/>
              </w:rPr>
              <w:t xml:space="preserve"> y exclusivo para cada </w:t>
            </w:r>
            <w:r w:rsidRPr="00A9161B">
              <w:rPr>
                <w:rFonts w:ascii="Verdana" w:hAnsi="Verdana"/>
                <w:sz w:val="24"/>
                <w:szCs w:val="24"/>
              </w:rPr>
              <w:t>comunicación</w:t>
            </w:r>
          </w:p>
        </w:tc>
        <w:tc>
          <w:tcPr>
            <w:tcW w:w="3568" w:type="dxa"/>
          </w:tcPr>
          <w:p w:rsidR="00F40CBA"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Compartido por otras comunicaciones simultaneas</w:t>
            </w:r>
          </w:p>
        </w:tc>
      </w:tr>
      <w:tr w:rsidR="00F40CBA" w:rsidRPr="00F34543" w:rsidTr="002058B3">
        <w:trPr>
          <w:jc w:val="center"/>
        </w:trPr>
        <w:tc>
          <w:tcPr>
            <w:tcW w:w="2477" w:type="dxa"/>
          </w:tcPr>
          <w:p w:rsidR="00F40CBA" w:rsidRPr="00A9161B" w:rsidRDefault="00247156" w:rsidP="00F34543">
            <w:pPr>
              <w:pStyle w:val="Prrafodelista"/>
              <w:spacing w:line="360" w:lineRule="auto"/>
              <w:ind w:left="0"/>
              <w:jc w:val="both"/>
              <w:rPr>
                <w:rFonts w:ascii="Verdana" w:hAnsi="Verdana"/>
                <w:sz w:val="24"/>
                <w:szCs w:val="24"/>
              </w:rPr>
            </w:pPr>
            <w:r w:rsidRPr="00A9161B">
              <w:rPr>
                <w:rFonts w:ascii="Verdana" w:hAnsi="Verdana"/>
                <w:sz w:val="24"/>
                <w:szCs w:val="24"/>
              </w:rPr>
              <w:t>Identificación</w:t>
            </w:r>
            <w:r w:rsidR="00C905F5" w:rsidRPr="00A9161B">
              <w:rPr>
                <w:rFonts w:ascii="Verdana" w:hAnsi="Verdana"/>
                <w:sz w:val="24"/>
                <w:szCs w:val="24"/>
              </w:rPr>
              <w:t xml:space="preserve"> del destino</w:t>
            </w:r>
          </w:p>
        </w:tc>
        <w:tc>
          <w:tcPr>
            <w:tcW w:w="3071" w:type="dxa"/>
          </w:tcPr>
          <w:p w:rsidR="00F40CBA"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Solo en la fase de establecimiento</w:t>
            </w:r>
          </w:p>
        </w:tc>
        <w:tc>
          <w:tcPr>
            <w:tcW w:w="3568" w:type="dxa"/>
          </w:tcPr>
          <w:p w:rsidR="00F40CBA"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Se incluye un identificador en cada paquete</w:t>
            </w:r>
          </w:p>
        </w:tc>
      </w:tr>
      <w:tr w:rsidR="00C905F5" w:rsidRPr="00F34543" w:rsidTr="002058B3">
        <w:trPr>
          <w:jc w:val="center"/>
        </w:trPr>
        <w:tc>
          <w:tcPr>
            <w:tcW w:w="2477" w:type="dxa"/>
          </w:tcPr>
          <w:p w:rsidR="00C905F5"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Necesidad de almacenar en la red</w:t>
            </w:r>
          </w:p>
        </w:tc>
        <w:tc>
          <w:tcPr>
            <w:tcW w:w="3071" w:type="dxa"/>
          </w:tcPr>
          <w:p w:rsidR="00C905F5"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No es necesario</w:t>
            </w:r>
          </w:p>
        </w:tc>
        <w:tc>
          <w:tcPr>
            <w:tcW w:w="3568" w:type="dxa"/>
          </w:tcPr>
          <w:p w:rsidR="00C905F5"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Si, en los nados de la red</w:t>
            </w:r>
          </w:p>
        </w:tc>
      </w:tr>
      <w:tr w:rsidR="00C905F5" w:rsidRPr="00F34543" w:rsidTr="002058B3">
        <w:trPr>
          <w:jc w:val="center"/>
        </w:trPr>
        <w:tc>
          <w:tcPr>
            <w:tcW w:w="2477" w:type="dxa"/>
          </w:tcPr>
          <w:p w:rsidR="00C905F5"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Flexibilidad de la red</w:t>
            </w:r>
          </w:p>
        </w:tc>
        <w:tc>
          <w:tcPr>
            <w:tcW w:w="3071" w:type="dxa"/>
          </w:tcPr>
          <w:p w:rsidR="00C905F5"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Encaminamiento alternativo</w:t>
            </w:r>
          </w:p>
        </w:tc>
        <w:tc>
          <w:tcPr>
            <w:tcW w:w="3568" w:type="dxa"/>
          </w:tcPr>
          <w:p w:rsidR="00C905F5" w:rsidRPr="00A9161B" w:rsidRDefault="00C905F5" w:rsidP="00F34543">
            <w:pPr>
              <w:pStyle w:val="Prrafodelista"/>
              <w:spacing w:line="360" w:lineRule="auto"/>
              <w:ind w:left="0"/>
              <w:jc w:val="both"/>
              <w:rPr>
                <w:rFonts w:ascii="Verdana" w:hAnsi="Verdana"/>
                <w:sz w:val="24"/>
                <w:szCs w:val="24"/>
              </w:rPr>
            </w:pPr>
            <w:r w:rsidRPr="00A9161B">
              <w:rPr>
                <w:rFonts w:ascii="Verdana" w:hAnsi="Verdana"/>
                <w:sz w:val="24"/>
                <w:szCs w:val="24"/>
              </w:rPr>
              <w:t>Gran flexibilidad</w:t>
            </w:r>
          </w:p>
        </w:tc>
      </w:tr>
    </w:tbl>
    <w:p w:rsidR="00F40CBA" w:rsidRPr="00F34543" w:rsidRDefault="00F40CBA" w:rsidP="00F34543">
      <w:pPr>
        <w:pStyle w:val="Prrafodelista"/>
        <w:spacing w:after="0" w:line="360" w:lineRule="auto"/>
        <w:ind w:left="0"/>
        <w:jc w:val="both"/>
        <w:rPr>
          <w:rFonts w:ascii="Verdana" w:hAnsi="Verdana"/>
          <w:sz w:val="24"/>
          <w:szCs w:val="24"/>
        </w:rPr>
      </w:pPr>
    </w:p>
    <w:p w:rsidR="00BA567F" w:rsidRPr="00F34543" w:rsidRDefault="00BA567F" w:rsidP="00F34543">
      <w:pPr>
        <w:pStyle w:val="Prrafodelista"/>
        <w:spacing w:after="0" w:line="360" w:lineRule="auto"/>
        <w:ind w:left="0"/>
        <w:jc w:val="both"/>
        <w:rPr>
          <w:rFonts w:ascii="Verdana" w:hAnsi="Verdana"/>
          <w:sz w:val="24"/>
          <w:szCs w:val="24"/>
        </w:rPr>
      </w:pPr>
    </w:p>
    <w:p w:rsidR="00802A18" w:rsidRPr="00F34543" w:rsidRDefault="00802A18" w:rsidP="00F34543">
      <w:pPr>
        <w:pStyle w:val="Prrafodelista"/>
        <w:spacing w:after="0" w:line="360" w:lineRule="auto"/>
        <w:ind w:left="0"/>
        <w:jc w:val="both"/>
        <w:rPr>
          <w:rFonts w:ascii="Verdana" w:hAnsi="Verdana"/>
          <w:sz w:val="24"/>
          <w:szCs w:val="24"/>
        </w:rPr>
      </w:pPr>
    </w:p>
    <w:p w:rsidR="00802A18" w:rsidRPr="00F34543" w:rsidRDefault="00802A18" w:rsidP="00F34543">
      <w:pPr>
        <w:pStyle w:val="Prrafodelista"/>
        <w:spacing w:after="0" w:line="360" w:lineRule="auto"/>
        <w:ind w:left="0"/>
        <w:jc w:val="both"/>
        <w:rPr>
          <w:rFonts w:ascii="Verdana" w:hAnsi="Verdana"/>
          <w:sz w:val="24"/>
          <w:szCs w:val="24"/>
        </w:rPr>
      </w:pPr>
    </w:p>
    <w:p w:rsidR="00802A18" w:rsidRPr="00F34543" w:rsidRDefault="00802A18" w:rsidP="00F34543">
      <w:pPr>
        <w:pStyle w:val="Prrafodelista"/>
        <w:spacing w:after="0" w:line="360" w:lineRule="auto"/>
        <w:ind w:left="0"/>
        <w:jc w:val="both"/>
        <w:rPr>
          <w:rFonts w:ascii="Verdana" w:hAnsi="Verdana"/>
          <w:sz w:val="24"/>
          <w:szCs w:val="24"/>
        </w:rPr>
      </w:pPr>
    </w:p>
    <w:p w:rsidR="00802A18" w:rsidRPr="00F34543" w:rsidRDefault="00802A18" w:rsidP="00F34543">
      <w:pPr>
        <w:pStyle w:val="Prrafodelista"/>
        <w:spacing w:after="0" w:line="360" w:lineRule="auto"/>
        <w:ind w:left="0"/>
        <w:jc w:val="both"/>
        <w:rPr>
          <w:rFonts w:ascii="Verdana" w:hAnsi="Verdana"/>
          <w:sz w:val="24"/>
          <w:szCs w:val="24"/>
        </w:rPr>
      </w:pPr>
    </w:p>
    <w:p w:rsidR="00802A18" w:rsidRPr="00F34543" w:rsidRDefault="00802A18" w:rsidP="00F34543">
      <w:pPr>
        <w:pStyle w:val="Prrafodelista"/>
        <w:spacing w:after="0" w:line="360" w:lineRule="auto"/>
        <w:ind w:left="0"/>
        <w:jc w:val="both"/>
        <w:rPr>
          <w:rFonts w:ascii="Verdana" w:hAnsi="Verdana"/>
          <w:sz w:val="24"/>
          <w:szCs w:val="24"/>
        </w:rPr>
      </w:pPr>
    </w:p>
    <w:p w:rsidR="00802A18" w:rsidRPr="00F34543" w:rsidRDefault="00802A18" w:rsidP="00F34543">
      <w:pPr>
        <w:pStyle w:val="Prrafodelista"/>
        <w:spacing w:after="0" w:line="360" w:lineRule="auto"/>
        <w:ind w:left="0"/>
        <w:jc w:val="both"/>
        <w:rPr>
          <w:rFonts w:ascii="Verdana" w:hAnsi="Verdana"/>
          <w:sz w:val="24"/>
          <w:szCs w:val="24"/>
        </w:rPr>
      </w:pPr>
    </w:p>
    <w:p w:rsidR="00802A18" w:rsidRPr="00F34543" w:rsidRDefault="00802A18" w:rsidP="00F34543">
      <w:pPr>
        <w:pStyle w:val="Prrafodelista"/>
        <w:spacing w:after="0" w:line="360" w:lineRule="auto"/>
        <w:ind w:left="0"/>
        <w:jc w:val="both"/>
        <w:rPr>
          <w:rFonts w:ascii="Verdana" w:hAnsi="Verdana"/>
          <w:sz w:val="24"/>
          <w:szCs w:val="24"/>
        </w:rPr>
      </w:pPr>
    </w:p>
    <w:p w:rsidR="00802A18" w:rsidRPr="00F34543" w:rsidRDefault="00802A18" w:rsidP="00F34543">
      <w:pPr>
        <w:pStyle w:val="Prrafodelista"/>
        <w:spacing w:after="0" w:line="360" w:lineRule="auto"/>
        <w:ind w:left="0"/>
        <w:jc w:val="both"/>
        <w:rPr>
          <w:rFonts w:ascii="Verdana" w:hAnsi="Verdana"/>
          <w:sz w:val="24"/>
          <w:szCs w:val="24"/>
        </w:rPr>
      </w:pPr>
    </w:p>
    <w:p w:rsidR="00EF4CB5" w:rsidRPr="00F34543" w:rsidRDefault="00EF4CB5" w:rsidP="00A9161B">
      <w:pPr>
        <w:pStyle w:val="Textoindependienteprimerasangra2"/>
        <w:spacing w:after="0" w:line="360" w:lineRule="auto"/>
        <w:ind w:left="0" w:firstLine="0"/>
        <w:jc w:val="both"/>
        <w:rPr>
          <w:rFonts w:ascii="Verdana" w:hAnsi="Verdana"/>
          <w:sz w:val="24"/>
          <w:szCs w:val="24"/>
        </w:rPr>
      </w:pPr>
      <w:r w:rsidRPr="00F34543">
        <w:rPr>
          <w:rFonts w:ascii="Verdana" w:hAnsi="Verdana"/>
          <w:b/>
          <w:sz w:val="24"/>
          <w:szCs w:val="24"/>
        </w:rPr>
        <w:lastRenderedPageBreak/>
        <w:t>Semana 08:</w:t>
      </w:r>
      <w:r w:rsidRPr="00F34543">
        <w:rPr>
          <w:rFonts w:ascii="Verdana" w:hAnsi="Verdana"/>
          <w:sz w:val="24"/>
          <w:szCs w:val="24"/>
        </w:rPr>
        <w:t xml:space="preserve"> Internet, Protocolo IP</w:t>
      </w:r>
      <w:r w:rsidR="006F583D" w:rsidRPr="00F34543">
        <w:rPr>
          <w:rFonts w:ascii="Verdana" w:hAnsi="Verdana"/>
          <w:sz w:val="24"/>
          <w:szCs w:val="24"/>
        </w:rPr>
        <w:t>, Modelo OSI</w:t>
      </w:r>
    </w:p>
    <w:p w:rsidR="00705493" w:rsidRDefault="00705493" w:rsidP="00FE2F99">
      <w:pPr>
        <w:pStyle w:val="Prrafodelista"/>
        <w:numPr>
          <w:ilvl w:val="1"/>
          <w:numId w:val="39"/>
        </w:numPr>
        <w:spacing w:after="0" w:line="360" w:lineRule="auto"/>
        <w:ind w:left="1134" w:hanging="1134"/>
        <w:jc w:val="both"/>
        <w:rPr>
          <w:rFonts w:ascii="Verdana" w:hAnsi="Verdana"/>
          <w:b/>
          <w:sz w:val="24"/>
          <w:szCs w:val="24"/>
        </w:rPr>
      </w:pPr>
      <w:r w:rsidRPr="00A9161B">
        <w:rPr>
          <w:rFonts w:ascii="Verdana" w:hAnsi="Verdana"/>
          <w:b/>
          <w:sz w:val="24"/>
          <w:szCs w:val="24"/>
        </w:rPr>
        <w:t>Internet:</w:t>
      </w:r>
    </w:p>
    <w:p w:rsidR="00A9161B" w:rsidRPr="00A9161B" w:rsidRDefault="00A9161B" w:rsidP="00A9161B">
      <w:pPr>
        <w:tabs>
          <w:tab w:val="left" w:pos="1134"/>
        </w:tabs>
        <w:spacing w:after="0" w:line="360" w:lineRule="auto"/>
        <w:jc w:val="both"/>
        <w:rPr>
          <w:rFonts w:ascii="Verdana" w:hAnsi="Verdana"/>
          <w:b/>
          <w:sz w:val="24"/>
          <w:szCs w:val="24"/>
        </w:rPr>
      </w:pPr>
      <w:r>
        <w:rPr>
          <w:rFonts w:ascii="Verdana" w:hAnsi="Verdana"/>
          <w:b/>
          <w:sz w:val="24"/>
          <w:szCs w:val="24"/>
        </w:rPr>
        <w:t>8.1.1</w:t>
      </w:r>
      <w:r>
        <w:rPr>
          <w:rFonts w:ascii="Verdana" w:hAnsi="Verdana"/>
          <w:b/>
          <w:sz w:val="24"/>
          <w:szCs w:val="24"/>
        </w:rPr>
        <w:tab/>
        <w:t>Historia de Internet</w:t>
      </w:r>
    </w:p>
    <w:p w:rsidR="00705493" w:rsidRPr="00F34543" w:rsidRDefault="00705493" w:rsidP="00F34543">
      <w:pPr>
        <w:spacing w:after="0" w:line="360" w:lineRule="auto"/>
        <w:ind w:left="1843" w:hanging="1843"/>
        <w:jc w:val="both"/>
        <w:rPr>
          <w:rFonts w:ascii="Verdana" w:hAnsi="Verdana"/>
          <w:b/>
          <w:sz w:val="24"/>
          <w:szCs w:val="24"/>
        </w:rPr>
      </w:pPr>
      <w:r w:rsidRPr="00F34543">
        <w:rPr>
          <w:rFonts w:ascii="Verdana" w:hAnsi="Verdana"/>
          <w:b/>
          <w:noProof/>
          <w:sz w:val="24"/>
          <w:szCs w:val="24"/>
          <w:lang w:eastAsia="es-PE"/>
        </w:rPr>
        <w:drawing>
          <wp:inline distT="0" distB="0" distL="0" distR="0" wp14:anchorId="3843ED39" wp14:editId="20F077C7">
            <wp:extent cx="5857875" cy="3324225"/>
            <wp:effectExtent l="0" t="0" r="0" b="952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2">
                      <a:extLst>
                        <a:ext uri="{28A0092B-C50C-407E-A947-70E740481C1C}">
                          <a14:useLocalDpi xmlns:a14="http://schemas.microsoft.com/office/drawing/2010/main" val="0"/>
                        </a:ext>
                      </a:extLst>
                    </a:blip>
                    <a:srcRect l="2202" t="17363" b="3529"/>
                    <a:stretch/>
                  </pic:blipFill>
                  <pic:spPr bwMode="auto">
                    <a:xfrm>
                      <a:off x="0" y="0"/>
                      <a:ext cx="5859025" cy="3324878"/>
                    </a:xfrm>
                    <a:prstGeom prst="rect">
                      <a:avLst/>
                    </a:prstGeom>
                    <a:noFill/>
                    <a:ln>
                      <a:noFill/>
                    </a:ln>
                    <a:extLst>
                      <a:ext uri="{53640926-AAD7-44D8-BBD7-CCE9431645EC}">
                        <a14:shadowObscured xmlns:a14="http://schemas.microsoft.com/office/drawing/2010/main"/>
                      </a:ext>
                    </a:extLst>
                  </pic:spPr>
                </pic:pic>
              </a:graphicData>
            </a:graphic>
          </wp:inline>
        </w:drawing>
      </w:r>
    </w:p>
    <w:p w:rsidR="00705493" w:rsidRPr="00F34543" w:rsidRDefault="00705493" w:rsidP="00F34543">
      <w:pPr>
        <w:spacing w:after="0" w:line="360" w:lineRule="auto"/>
        <w:ind w:left="1843" w:hanging="1843"/>
        <w:jc w:val="both"/>
        <w:rPr>
          <w:rFonts w:ascii="Verdana" w:hAnsi="Verdana"/>
          <w:b/>
          <w:sz w:val="24"/>
          <w:szCs w:val="24"/>
        </w:rPr>
      </w:pPr>
      <w:r w:rsidRPr="00F34543">
        <w:rPr>
          <w:rFonts w:ascii="Verdana" w:hAnsi="Verdana"/>
          <w:b/>
          <w:noProof/>
          <w:sz w:val="24"/>
          <w:szCs w:val="24"/>
          <w:lang w:eastAsia="es-PE"/>
        </w:rPr>
        <w:drawing>
          <wp:inline distT="0" distB="0" distL="0" distR="0" wp14:anchorId="442FDF7D" wp14:editId="7B9DA236">
            <wp:extent cx="5857875" cy="375285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3">
                      <a:extLst>
                        <a:ext uri="{28A0092B-C50C-407E-A947-70E740481C1C}">
                          <a14:useLocalDpi xmlns:a14="http://schemas.microsoft.com/office/drawing/2010/main" val="0"/>
                        </a:ext>
                      </a:extLst>
                    </a:blip>
                    <a:srcRect l="1762" t="11175" b="2647"/>
                    <a:stretch/>
                  </pic:blipFill>
                  <pic:spPr bwMode="auto">
                    <a:xfrm>
                      <a:off x="0" y="0"/>
                      <a:ext cx="5859024" cy="3753586"/>
                    </a:xfrm>
                    <a:prstGeom prst="rect">
                      <a:avLst/>
                    </a:prstGeom>
                    <a:noFill/>
                    <a:ln>
                      <a:noFill/>
                    </a:ln>
                    <a:extLst>
                      <a:ext uri="{53640926-AAD7-44D8-BBD7-CCE9431645EC}">
                        <a14:shadowObscured xmlns:a14="http://schemas.microsoft.com/office/drawing/2010/main"/>
                      </a:ext>
                    </a:extLst>
                  </pic:spPr>
                </pic:pic>
              </a:graphicData>
            </a:graphic>
          </wp:inline>
        </w:drawing>
      </w:r>
    </w:p>
    <w:p w:rsidR="00EF4CB5" w:rsidRPr="00F34543" w:rsidRDefault="00705493" w:rsidP="00F34543">
      <w:pPr>
        <w:spacing w:after="0" w:line="360" w:lineRule="auto"/>
        <w:ind w:left="1843" w:hanging="1843"/>
        <w:jc w:val="both"/>
        <w:rPr>
          <w:rFonts w:ascii="Verdana" w:hAnsi="Verdana"/>
          <w:b/>
          <w:sz w:val="24"/>
          <w:szCs w:val="24"/>
        </w:rPr>
      </w:pPr>
      <w:r w:rsidRPr="00F34543">
        <w:rPr>
          <w:rFonts w:ascii="Verdana" w:hAnsi="Verdana"/>
          <w:b/>
          <w:noProof/>
          <w:sz w:val="24"/>
          <w:szCs w:val="24"/>
          <w:lang w:eastAsia="es-PE"/>
        </w:rPr>
        <w:lastRenderedPageBreak/>
        <w:drawing>
          <wp:inline distT="0" distB="0" distL="0" distR="0" wp14:anchorId="6964EFB8" wp14:editId="604D5AA8">
            <wp:extent cx="5838825" cy="401955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4">
                      <a:extLst>
                        <a:ext uri="{28A0092B-C50C-407E-A947-70E740481C1C}">
                          <a14:useLocalDpi xmlns:a14="http://schemas.microsoft.com/office/drawing/2010/main" val="0"/>
                        </a:ext>
                      </a:extLst>
                    </a:blip>
                    <a:srcRect l="2202" t="10883" b="4117"/>
                    <a:stretch/>
                  </pic:blipFill>
                  <pic:spPr bwMode="auto">
                    <a:xfrm>
                      <a:off x="0" y="0"/>
                      <a:ext cx="5839970" cy="4020339"/>
                    </a:xfrm>
                    <a:prstGeom prst="rect">
                      <a:avLst/>
                    </a:prstGeom>
                    <a:noFill/>
                    <a:ln>
                      <a:noFill/>
                    </a:ln>
                    <a:extLst>
                      <a:ext uri="{53640926-AAD7-44D8-BBD7-CCE9431645EC}">
                        <a14:shadowObscured xmlns:a14="http://schemas.microsoft.com/office/drawing/2010/main"/>
                      </a:ext>
                    </a:extLst>
                  </pic:spPr>
                </pic:pic>
              </a:graphicData>
            </a:graphic>
          </wp:inline>
        </w:drawing>
      </w:r>
    </w:p>
    <w:p w:rsidR="00671BC8" w:rsidRPr="00F34543" w:rsidRDefault="00671BC8" w:rsidP="00F34543">
      <w:pPr>
        <w:spacing w:after="0" w:line="360" w:lineRule="auto"/>
        <w:ind w:left="1843" w:hanging="1135"/>
        <w:jc w:val="both"/>
        <w:rPr>
          <w:rFonts w:ascii="Verdana" w:hAnsi="Verdana"/>
          <w:b/>
          <w:sz w:val="24"/>
          <w:szCs w:val="24"/>
        </w:rPr>
      </w:pPr>
    </w:p>
    <w:p w:rsidR="00BA6BA3" w:rsidRPr="00F34543" w:rsidRDefault="00A9161B" w:rsidP="00A9161B">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8.1.2</w:t>
      </w:r>
      <w:r>
        <w:rPr>
          <w:rFonts w:ascii="Verdana" w:hAnsi="Verdana"/>
          <w:b/>
          <w:sz w:val="24"/>
          <w:szCs w:val="24"/>
        </w:rPr>
        <w:tab/>
      </w:r>
      <w:r w:rsidR="00BA6BA3" w:rsidRPr="00F34543">
        <w:rPr>
          <w:rFonts w:ascii="Verdana" w:hAnsi="Verdana"/>
          <w:b/>
          <w:sz w:val="24"/>
          <w:szCs w:val="24"/>
        </w:rPr>
        <w:t>¿Qué es Internet?</w:t>
      </w:r>
    </w:p>
    <w:p w:rsidR="00BA6BA3" w:rsidRDefault="00BA6BA3" w:rsidP="00A9161B">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 un conjunto de redes de computadoras y equipos llamados routers, que están interconectados mediante cable, fibra óptica y satélites a lo largo de todo el mundo.</w:t>
      </w:r>
    </w:p>
    <w:p w:rsidR="00A9161B" w:rsidRPr="00F34543" w:rsidRDefault="00A9161B" w:rsidP="00A9161B">
      <w:pPr>
        <w:pStyle w:val="Textoindependienteprimerasangra"/>
        <w:spacing w:after="0" w:line="360" w:lineRule="auto"/>
        <w:ind w:firstLine="567"/>
        <w:jc w:val="both"/>
        <w:rPr>
          <w:rFonts w:ascii="Verdana" w:hAnsi="Verdana"/>
          <w:sz w:val="24"/>
          <w:szCs w:val="24"/>
        </w:rPr>
      </w:pPr>
    </w:p>
    <w:p w:rsidR="00BA6BA3" w:rsidRPr="00F34543" w:rsidRDefault="00A9161B" w:rsidP="00A9161B">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t>8.1.3</w:t>
      </w:r>
      <w:r>
        <w:rPr>
          <w:rFonts w:ascii="Verdana" w:hAnsi="Verdana"/>
          <w:b/>
          <w:sz w:val="24"/>
          <w:szCs w:val="24"/>
        </w:rPr>
        <w:tab/>
      </w:r>
      <w:r w:rsidR="00BA6BA3" w:rsidRPr="00F34543">
        <w:rPr>
          <w:rFonts w:ascii="Verdana" w:hAnsi="Verdana"/>
          <w:b/>
          <w:sz w:val="24"/>
          <w:szCs w:val="24"/>
        </w:rPr>
        <w:t>Como entendemos internet:</w:t>
      </w:r>
    </w:p>
    <w:p w:rsidR="00BA6BA3" w:rsidRPr="00F34543" w:rsidRDefault="00BA6BA3" w:rsidP="00A9161B">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Solo como un usuario: Sin la necesidad de conocer aspectos técnicos de la red</w:t>
      </w:r>
    </w:p>
    <w:p w:rsidR="00BA6BA3" w:rsidRPr="00F34543" w:rsidRDefault="00BA6BA3" w:rsidP="00A9161B">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Conociendo aspectos técnicos: Protocolos, tipos de enlaces, tipo de redes, etc.</w:t>
      </w:r>
    </w:p>
    <w:p w:rsidR="00705493" w:rsidRPr="00F34543" w:rsidRDefault="00671BC8" w:rsidP="00F34543">
      <w:pPr>
        <w:spacing w:after="0" w:line="360" w:lineRule="auto"/>
        <w:ind w:left="1843" w:hanging="1843"/>
        <w:jc w:val="both"/>
        <w:rPr>
          <w:rFonts w:ascii="Verdana" w:hAnsi="Verdana"/>
          <w:b/>
          <w:sz w:val="24"/>
          <w:szCs w:val="24"/>
        </w:rPr>
      </w:pPr>
      <w:r w:rsidRPr="00F34543">
        <w:rPr>
          <w:rFonts w:ascii="Verdana" w:hAnsi="Verdana"/>
          <w:b/>
          <w:noProof/>
          <w:sz w:val="24"/>
          <w:szCs w:val="24"/>
          <w:lang w:eastAsia="es-PE"/>
        </w:rPr>
        <w:lastRenderedPageBreak/>
        <w:drawing>
          <wp:inline distT="0" distB="0" distL="0" distR="0" wp14:anchorId="129BBFB1" wp14:editId="7C15A8E9">
            <wp:extent cx="6038850" cy="3971925"/>
            <wp:effectExtent l="0" t="0" r="0" b="952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5">
                      <a:extLst>
                        <a:ext uri="{28A0092B-C50C-407E-A947-70E740481C1C}">
                          <a14:useLocalDpi xmlns:a14="http://schemas.microsoft.com/office/drawing/2010/main" val="0"/>
                        </a:ext>
                      </a:extLst>
                    </a:blip>
                    <a:srcRect t="10609" b="2483"/>
                    <a:stretch/>
                  </pic:blipFill>
                  <pic:spPr bwMode="auto">
                    <a:xfrm>
                      <a:off x="0" y="0"/>
                      <a:ext cx="6040034" cy="3972704"/>
                    </a:xfrm>
                    <a:prstGeom prst="rect">
                      <a:avLst/>
                    </a:prstGeom>
                    <a:noFill/>
                    <a:ln>
                      <a:noFill/>
                    </a:ln>
                    <a:extLst>
                      <a:ext uri="{53640926-AAD7-44D8-BBD7-CCE9431645EC}">
                        <a14:shadowObscured xmlns:a14="http://schemas.microsoft.com/office/drawing/2010/main"/>
                      </a:ext>
                    </a:extLst>
                  </pic:spPr>
                </pic:pic>
              </a:graphicData>
            </a:graphic>
          </wp:inline>
        </w:drawing>
      </w:r>
    </w:p>
    <w:p w:rsidR="00A9161B" w:rsidRDefault="00A9161B" w:rsidP="00A9161B">
      <w:pPr>
        <w:pStyle w:val="Textoindependienteprimerasangra2"/>
        <w:spacing w:after="0" w:line="360" w:lineRule="auto"/>
        <w:ind w:left="0" w:firstLine="0"/>
        <w:jc w:val="both"/>
        <w:rPr>
          <w:rFonts w:ascii="Verdana" w:hAnsi="Verdana"/>
          <w:b/>
          <w:sz w:val="24"/>
          <w:szCs w:val="24"/>
        </w:rPr>
      </w:pPr>
    </w:p>
    <w:p w:rsidR="005E69D9" w:rsidRDefault="00A9161B" w:rsidP="00A9161B">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8.1.4</w:t>
      </w:r>
      <w:r>
        <w:rPr>
          <w:rFonts w:ascii="Verdana" w:hAnsi="Verdana"/>
          <w:b/>
          <w:sz w:val="24"/>
          <w:szCs w:val="24"/>
        </w:rPr>
        <w:tab/>
      </w:r>
      <w:r w:rsidR="005E69D9" w:rsidRPr="00F34543">
        <w:rPr>
          <w:rFonts w:ascii="Verdana" w:hAnsi="Verdana"/>
          <w:b/>
          <w:sz w:val="24"/>
          <w:szCs w:val="24"/>
        </w:rPr>
        <w:t>Modelo de servicio de Internet:</w:t>
      </w:r>
    </w:p>
    <w:p w:rsidR="00A9161B" w:rsidRPr="00F34543" w:rsidRDefault="00A9161B" w:rsidP="00A9161B">
      <w:pPr>
        <w:pStyle w:val="Textoindependienteprimerasangra2"/>
        <w:tabs>
          <w:tab w:val="left" w:pos="1134"/>
        </w:tabs>
        <w:spacing w:after="0" w:line="360" w:lineRule="auto"/>
        <w:ind w:left="0" w:firstLine="0"/>
        <w:jc w:val="both"/>
        <w:rPr>
          <w:rFonts w:ascii="Verdana" w:hAnsi="Verdana"/>
          <w:b/>
          <w:sz w:val="24"/>
          <w:szCs w:val="24"/>
        </w:rPr>
      </w:pPr>
    </w:p>
    <w:p w:rsidR="005E69D9" w:rsidRPr="00F34543" w:rsidRDefault="005E69D9" w:rsidP="00A9161B">
      <w:pPr>
        <w:pStyle w:val="Prrafodelista"/>
        <w:numPr>
          <w:ilvl w:val="0"/>
          <w:numId w:val="6"/>
        </w:numPr>
        <w:tabs>
          <w:tab w:val="clear" w:pos="928"/>
          <w:tab w:val="num" w:pos="1134"/>
        </w:tabs>
        <w:spacing w:after="0" w:line="360" w:lineRule="auto"/>
        <w:ind w:left="1134" w:hanging="567"/>
        <w:jc w:val="both"/>
        <w:rPr>
          <w:rFonts w:ascii="Verdana" w:hAnsi="Verdana"/>
          <w:b/>
          <w:sz w:val="24"/>
          <w:szCs w:val="24"/>
        </w:rPr>
      </w:pPr>
      <w:r w:rsidRPr="00F34543">
        <w:rPr>
          <w:rFonts w:ascii="Verdana" w:hAnsi="Verdana"/>
          <w:sz w:val="24"/>
          <w:szCs w:val="24"/>
        </w:rPr>
        <w:t>Modelo ‘’</w:t>
      </w:r>
      <w:r w:rsidRPr="00F34543">
        <w:rPr>
          <w:rFonts w:ascii="Verdana" w:hAnsi="Verdana"/>
          <w:b/>
          <w:sz w:val="24"/>
          <w:szCs w:val="24"/>
        </w:rPr>
        <w:t>Best-effort’’:</w:t>
      </w:r>
      <w:r w:rsidRPr="00F34543">
        <w:rPr>
          <w:rFonts w:ascii="Verdana" w:hAnsi="Verdana"/>
          <w:sz w:val="24"/>
          <w:szCs w:val="24"/>
        </w:rPr>
        <w:t xml:space="preserve"> la red intenta enviar los datos correctamente, pero no lo garantiza</w:t>
      </w:r>
    </w:p>
    <w:p w:rsidR="009A4664" w:rsidRPr="00F34543" w:rsidRDefault="005E69D9" w:rsidP="00A9161B">
      <w:pPr>
        <w:pStyle w:val="Prrafodelista"/>
        <w:numPr>
          <w:ilvl w:val="0"/>
          <w:numId w:val="6"/>
        </w:numPr>
        <w:tabs>
          <w:tab w:val="clear" w:pos="928"/>
          <w:tab w:val="num" w:pos="1134"/>
        </w:tabs>
        <w:spacing w:after="0" w:line="360" w:lineRule="auto"/>
        <w:ind w:left="1134" w:hanging="567"/>
        <w:jc w:val="both"/>
        <w:rPr>
          <w:rFonts w:ascii="Verdana" w:hAnsi="Verdana"/>
          <w:b/>
          <w:sz w:val="24"/>
          <w:szCs w:val="24"/>
        </w:rPr>
      </w:pPr>
      <w:r w:rsidRPr="00F34543">
        <w:rPr>
          <w:rFonts w:ascii="Verdana" w:hAnsi="Verdana"/>
          <w:sz w:val="24"/>
          <w:szCs w:val="24"/>
        </w:rPr>
        <w:t xml:space="preserve">La red no garantiza la capacidad </w:t>
      </w:r>
      <w:r w:rsidR="0001147C" w:rsidRPr="00F34543">
        <w:rPr>
          <w:rFonts w:ascii="Verdana" w:hAnsi="Verdana"/>
          <w:sz w:val="24"/>
          <w:szCs w:val="24"/>
        </w:rPr>
        <w:t>mínima</w:t>
      </w:r>
      <w:r w:rsidRPr="00F34543">
        <w:rPr>
          <w:rFonts w:ascii="Verdana" w:hAnsi="Verdana"/>
          <w:sz w:val="24"/>
          <w:szCs w:val="24"/>
        </w:rPr>
        <w:t>, ni retardo máximo, ni variaciones máximas de los retardos o ‘’</w:t>
      </w:r>
      <w:r w:rsidRPr="00F34543">
        <w:rPr>
          <w:rFonts w:ascii="Verdana" w:hAnsi="Verdana"/>
          <w:b/>
          <w:sz w:val="24"/>
          <w:szCs w:val="24"/>
        </w:rPr>
        <w:t>jitter’’</w:t>
      </w:r>
    </w:p>
    <w:p w:rsidR="005E69D9" w:rsidRPr="00F34543" w:rsidRDefault="005E69D9" w:rsidP="00A9161B">
      <w:pPr>
        <w:pStyle w:val="Prrafodelista"/>
        <w:numPr>
          <w:ilvl w:val="0"/>
          <w:numId w:val="6"/>
        </w:numPr>
        <w:tabs>
          <w:tab w:val="clear" w:pos="928"/>
          <w:tab w:val="num" w:pos="1134"/>
        </w:tabs>
        <w:spacing w:after="0" w:line="360" w:lineRule="auto"/>
        <w:ind w:left="1134" w:hanging="567"/>
        <w:jc w:val="both"/>
        <w:rPr>
          <w:rFonts w:ascii="Verdana" w:hAnsi="Verdana"/>
          <w:b/>
          <w:sz w:val="24"/>
          <w:szCs w:val="24"/>
        </w:rPr>
      </w:pPr>
      <w:r w:rsidRPr="00F34543">
        <w:rPr>
          <w:rFonts w:ascii="Verdana" w:hAnsi="Verdana"/>
          <w:sz w:val="24"/>
          <w:szCs w:val="24"/>
        </w:rPr>
        <w:t>La red no garantiza la entrega, ni el orden de entrega de los datos.</w:t>
      </w:r>
    </w:p>
    <w:p w:rsidR="005E69D9" w:rsidRPr="00F34543" w:rsidRDefault="005E69D9" w:rsidP="00A9161B">
      <w:pPr>
        <w:pStyle w:val="Prrafodelista"/>
        <w:numPr>
          <w:ilvl w:val="0"/>
          <w:numId w:val="6"/>
        </w:numPr>
        <w:tabs>
          <w:tab w:val="clear" w:pos="928"/>
          <w:tab w:val="num" w:pos="1134"/>
        </w:tabs>
        <w:spacing w:after="0" w:line="360" w:lineRule="auto"/>
        <w:ind w:left="1134" w:hanging="567"/>
        <w:jc w:val="both"/>
        <w:rPr>
          <w:rFonts w:ascii="Verdana" w:hAnsi="Verdana"/>
          <w:b/>
          <w:sz w:val="24"/>
          <w:szCs w:val="24"/>
        </w:rPr>
      </w:pPr>
      <w:r w:rsidRPr="00F34543">
        <w:rPr>
          <w:rFonts w:ascii="Verdana" w:hAnsi="Verdana"/>
          <w:sz w:val="24"/>
          <w:szCs w:val="24"/>
        </w:rPr>
        <w:t>Este modelo se basa en:</w:t>
      </w:r>
    </w:p>
    <w:p w:rsidR="009A4664" w:rsidRPr="00F34543" w:rsidRDefault="009A4664" w:rsidP="00F34543">
      <w:pPr>
        <w:pStyle w:val="Prrafodelista"/>
        <w:spacing w:after="0" w:line="360" w:lineRule="auto"/>
        <w:jc w:val="both"/>
        <w:rPr>
          <w:rFonts w:ascii="Verdana" w:hAnsi="Verdana"/>
          <w:b/>
          <w:sz w:val="24"/>
          <w:szCs w:val="24"/>
        </w:rPr>
      </w:pPr>
    </w:p>
    <w:p w:rsidR="005E69D9" w:rsidRPr="00F34543" w:rsidRDefault="005E69D9" w:rsidP="00012507">
      <w:pPr>
        <w:pStyle w:val="Prrafodelista"/>
        <w:numPr>
          <w:ilvl w:val="1"/>
          <w:numId w:val="16"/>
        </w:numPr>
        <w:spacing w:after="0" w:line="360" w:lineRule="auto"/>
        <w:ind w:left="1701" w:hanging="567"/>
        <w:jc w:val="both"/>
        <w:rPr>
          <w:rFonts w:ascii="Verdana" w:hAnsi="Verdana"/>
          <w:b/>
          <w:sz w:val="24"/>
          <w:szCs w:val="24"/>
        </w:rPr>
      </w:pPr>
      <w:r w:rsidRPr="00F34543">
        <w:rPr>
          <w:rFonts w:ascii="Verdana" w:hAnsi="Verdana"/>
          <w:sz w:val="24"/>
          <w:szCs w:val="24"/>
        </w:rPr>
        <w:t>Las aplicaciones ‘’elásticas’’</w:t>
      </w:r>
    </w:p>
    <w:p w:rsidR="005E69D9" w:rsidRPr="00F34543" w:rsidRDefault="005E69D9" w:rsidP="00012507">
      <w:pPr>
        <w:pStyle w:val="Prrafodelista"/>
        <w:numPr>
          <w:ilvl w:val="1"/>
          <w:numId w:val="16"/>
        </w:numPr>
        <w:spacing w:after="0" w:line="360" w:lineRule="auto"/>
        <w:ind w:left="1701" w:hanging="567"/>
        <w:jc w:val="both"/>
        <w:rPr>
          <w:rFonts w:ascii="Verdana" w:hAnsi="Verdana"/>
          <w:b/>
          <w:sz w:val="24"/>
          <w:szCs w:val="24"/>
        </w:rPr>
      </w:pPr>
      <w:r w:rsidRPr="00F34543">
        <w:rPr>
          <w:rFonts w:ascii="Verdana" w:hAnsi="Verdana"/>
          <w:sz w:val="24"/>
          <w:szCs w:val="24"/>
        </w:rPr>
        <w:t>Sistemas finales ‘’inteligentes’’</w:t>
      </w:r>
    </w:p>
    <w:p w:rsidR="009A4664" w:rsidRPr="00F34543" w:rsidRDefault="009A4664" w:rsidP="00F34543">
      <w:pPr>
        <w:pStyle w:val="Prrafodelista"/>
        <w:spacing w:after="0" w:line="360" w:lineRule="auto"/>
        <w:jc w:val="both"/>
        <w:rPr>
          <w:rFonts w:ascii="Verdana" w:hAnsi="Verdana"/>
          <w:sz w:val="24"/>
          <w:szCs w:val="24"/>
        </w:rPr>
      </w:pPr>
    </w:p>
    <w:p w:rsidR="005E69D9" w:rsidRPr="00A9161B" w:rsidRDefault="00315254" w:rsidP="00FE2F99">
      <w:pPr>
        <w:pStyle w:val="Prrafodelista"/>
        <w:numPr>
          <w:ilvl w:val="1"/>
          <w:numId w:val="39"/>
        </w:numPr>
        <w:spacing w:after="0" w:line="360" w:lineRule="auto"/>
        <w:ind w:left="1134" w:hanging="1134"/>
        <w:jc w:val="both"/>
        <w:rPr>
          <w:rFonts w:ascii="Verdana" w:hAnsi="Verdana"/>
          <w:b/>
          <w:sz w:val="24"/>
          <w:szCs w:val="24"/>
        </w:rPr>
      </w:pPr>
      <w:r w:rsidRPr="00A9161B">
        <w:rPr>
          <w:rFonts w:ascii="Verdana" w:hAnsi="Verdana"/>
          <w:b/>
          <w:sz w:val="24"/>
          <w:szCs w:val="24"/>
        </w:rPr>
        <w:lastRenderedPageBreak/>
        <w:t>Protocolo IP:</w:t>
      </w:r>
    </w:p>
    <w:p w:rsidR="009A4664" w:rsidRPr="00F34543" w:rsidRDefault="009A4664" w:rsidP="00FE2F99">
      <w:pPr>
        <w:pStyle w:val="Textoindependienteprimerasangra"/>
        <w:numPr>
          <w:ilvl w:val="2"/>
          <w:numId w:val="39"/>
        </w:numPr>
        <w:spacing w:after="0" w:line="360" w:lineRule="auto"/>
        <w:ind w:left="1134" w:hanging="1134"/>
        <w:jc w:val="both"/>
        <w:rPr>
          <w:rFonts w:ascii="Verdana" w:hAnsi="Verdana"/>
          <w:b/>
          <w:sz w:val="24"/>
          <w:szCs w:val="24"/>
        </w:rPr>
      </w:pPr>
      <w:r w:rsidRPr="00F34543">
        <w:rPr>
          <w:rFonts w:ascii="Verdana" w:hAnsi="Verdana"/>
          <w:b/>
          <w:sz w:val="24"/>
          <w:szCs w:val="24"/>
        </w:rPr>
        <w:t>Introducción al protocolo IP:</w:t>
      </w:r>
    </w:p>
    <w:p w:rsidR="009A4664" w:rsidRPr="00F34543" w:rsidRDefault="009A4664" w:rsidP="00A9161B">
      <w:pPr>
        <w:pStyle w:val="Prrafodelista"/>
        <w:numPr>
          <w:ilvl w:val="0"/>
          <w:numId w:val="6"/>
        </w:numPr>
        <w:tabs>
          <w:tab w:val="clear" w:pos="928"/>
          <w:tab w:val="num" w:pos="1134"/>
        </w:tabs>
        <w:spacing w:after="0" w:line="360" w:lineRule="auto"/>
        <w:ind w:left="1134" w:hanging="567"/>
        <w:jc w:val="both"/>
        <w:rPr>
          <w:rFonts w:ascii="Verdana" w:hAnsi="Verdana"/>
          <w:b/>
          <w:sz w:val="24"/>
          <w:szCs w:val="24"/>
        </w:rPr>
      </w:pPr>
      <w:r w:rsidRPr="00F34543">
        <w:rPr>
          <w:rFonts w:ascii="Verdana" w:hAnsi="Verdana"/>
          <w:sz w:val="24"/>
          <w:szCs w:val="24"/>
        </w:rPr>
        <w:t>Es un protocolo de entrega sin conexión y no confiable:</w:t>
      </w:r>
    </w:p>
    <w:p w:rsidR="00BA612F" w:rsidRPr="00F34543" w:rsidRDefault="00BA612F" w:rsidP="00F34543">
      <w:pPr>
        <w:pStyle w:val="Prrafodelista"/>
        <w:spacing w:after="0" w:line="360" w:lineRule="auto"/>
        <w:ind w:left="1134"/>
        <w:jc w:val="both"/>
        <w:rPr>
          <w:rFonts w:ascii="Verdana" w:hAnsi="Verdana"/>
          <w:b/>
          <w:sz w:val="24"/>
          <w:szCs w:val="24"/>
        </w:rPr>
      </w:pPr>
    </w:p>
    <w:p w:rsidR="009A4664" w:rsidRPr="00F34543" w:rsidRDefault="009A4664" w:rsidP="00012507">
      <w:pPr>
        <w:pStyle w:val="Prrafodelista"/>
        <w:numPr>
          <w:ilvl w:val="0"/>
          <w:numId w:val="17"/>
        </w:numPr>
        <w:spacing w:after="0" w:line="360" w:lineRule="auto"/>
        <w:ind w:left="1701" w:hanging="567"/>
        <w:jc w:val="both"/>
        <w:rPr>
          <w:rFonts w:ascii="Verdana" w:hAnsi="Verdana"/>
          <w:b/>
          <w:sz w:val="24"/>
          <w:szCs w:val="24"/>
        </w:rPr>
      </w:pPr>
      <w:r w:rsidRPr="00F34543">
        <w:rPr>
          <w:rFonts w:ascii="Verdana" w:hAnsi="Verdana"/>
          <w:sz w:val="24"/>
          <w:szCs w:val="24"/>
        </w:rPr>
        <w:t>Sin conexión: cada paquete es tratado de manera independiente de todos los demás</w:t>
      </w:r>
    </w:p>
    <w:p w:rsidR="009A4664" w:rsidRPr="00F34543" w:rsidRDefault="009A4664" w:rsidP="00012507">
      <w:pPr>
        <w:pStyle w:val="Prrafodelista"/>
        <w:numPr>
          <w:ilvl w:val="0"/>
          <w:numId w:val="17"/>
        </w:numPr>
        <w:spacing w:after="0" w:line="360" w:lineRule="auto"/>
        <w:ind w:left="1701" w:hanging="567"/>
        <w:jc w:val="both"/>
        <w:rPr>
          <w:rFonts w:ascii="Verdana" w:hAnsi="Verdana"/>
          <w:sz w:val="24"/>
          <w:szCs w:val="24"/>
        </w:rPr>
      </w:pPr>
      <w:r w:rsidRPr="00F34543">
        <w:rPr>
          <w:rFonts w:ascii="Verdana" w:hAnsi="Verdana"/>
          <w:sz w:val="24"/>
          <w:szCs w:val="24"/>
        </w:rPr>
        <w:t>No se mantiene información acerca de datos sucesivos</w:t>
      </w:r>
    </w:p>
    <w:p w:rsidR="009A4664" w:rsidRPr="00F34543" w:rsidRDefault="009A4664" w:rsidP="00012507">
      <w:pPr>
        <w:pStyle w:val="Prrafodelista"/>
        <w:numPr>
          <w:ilvl w:val="0"/>
          <w:numId w:val="17"/>
        </w:numPr>
        <w:spacing w:after="0" w:line="360" w:lineRule="auto"/>
        <w:ind w:left="1701" w:hanging="567"/>
        <w:jc w:val="both"/>
        <w:rPr>
          <w:rFonts w:ascii="Verdana" w:hAnsi="Verdana"/>
          <w:b/>
          <w:sz w:val="24"/>
          <w:szCs w:val="24"/>
        </w:rPr>
      </w:pPr>
      <w:r w:rsidRPr="00F34543">
        <w:rPr>
          <w:rFonts w:ascii="Verdana" w:hAnsi="Verdana"/>
          <w:sz w:val="24"/>
          <w:szCs w:val="24"/>
        </w:rPr>
        <w:t>No confiable: la entrega de los paquetes no se garantiza</w:t>
      </w:r>
    </w:p>
    <w:p w:rsidR="009A4664" w:rsidRPr="00F34543" w:rsidRDefault="009A4664" w:rsidP="00F34543">
      <w:pPr>
        <w:pStyle w:val="Prrafodelista"/>
        <w:spacing w:after="0" w:line="360" w:lineRule="auto"/>
        <w:ind w:left="1440"/>
        <w:jc w:val="both"/>
        <w:rPr>
          <w:rFonts w:ascii="Verdana" w:hAnsi="Verdana"/>
          <w:b/>
          <w:sz w:val="24"/>
          <w:szCs w:val="24"/>
        </w:rPr>
      </w:pPr>
    </w:p>
    <w:p w:rsidR="009A4664" w:rsidRPr="00F34543" w:rsidRDefault="009A4664" w:rsidP="00A9161B">
      <w:pPr>
        <w:pStyle w:val="Prrafodelista"/>
        <w:numPr>
          <w:ilvl w:val="0"/>
          <w:numId w:val="6"/>
        </w:numPr>
        <w:tabs>
          <w:tab w:val="clear" w:pos="928"/>
          <w:tab w:val="num" w:pos="1134"/>
        </w:tabs>
        <w:spacing w:after="0" w:line="360" w:lineRule="auto"/>
        <w:ind w:left="1134" w:hanging="567"/>
        <w:jc w:val="both"/>
        <w:rPr>
          <w:rFonts w:ascii="Verdana" w:hAnsi="Verdana"/>
          <w:b/>
          <w:sz w:val="24"/>
          <w:szCs w:val="24"/>
        </w:rPr>
      </w:pPr>
      <w:r w:rsidRPr="00F34543">
        <w:rPr>
          <w:rFonts w:ascii="Verdana" w:hAnsi="Verdana"/>
          <w:b/>
          <w:sz w:val="24"/>
          <w:szCs w:val="24"/>
        </w:rPr>
        <w:t>Proporciona:</w:t>
      </w:r>
    </w:p>
    <w:p w:rsidR="00BA612F" w:rsidRPr="00F34543" w:rsidRDefault="00BA612F" w:rsidP="00F34543">
      <w:pPr>
        <w:pStyle w:val="Prrafodelista"/>
        <w:spacing w:after="0" w:line="360" w:lineRule="auto"/>
        <w:ind w:left="1134"/>
        <w:jc w:val="both"/>
        <w:rPr>
          <w:rFonts w:ascii="Verdana" w:hAnsi="Verdana"/>
          <w:b/>
          <w:sz w:val="24"/>
          <w:szCs w:val="24"/>
        </w:rPr>
      </w:pPr>
    </w:p>
    <w:p w:rsidR="009A4664" w:rsidRPr="00F34543" w:rsidRDefault="009A4664" w:rsidP="00012507">
      <w:pPr>
        <w:pStyle w:val="Prrafodelista"/>
        <w:numPr>
          <w:ilvl w:val="1"/>
          <w:numId w:val="18"/>
        </w:numPr>
        <w:spacing w:after="0" w:line="360" w:lineRule="auto"/>
        <w:ind w:left="1701" w:hanging="566"/>
        <w:jc w:val="both"/>
        <w:rPr>
          <w:rFonts w:ascii="Verdana" w:hAnsi="Verdana"/>
          <w:sz w:val="24"/>
          <w:szCs w:val="24"/>
        </w:rPr>
      </w:pPr>
      <w:r w:rsidRPr="00F34543">
        <w:rPr>
          <w:rFonts w:ascii="Verdana" w:hAnsi="Verdana"/>
          <w:sz w:val="24"/>
          <w:szCs w:val="24"/>
        </w:rPr>
        <w:t>La unidad básica para la transferencia de datos utilizada a través de la red TCP/IP</w:t>
      </w:r>
    </w:p>
    <w:p w:rsidR="009A4664" w:rsidRPr="00F34543" w:rsidRDefault="009A4664" w:rsidP="00012507">
      <w:pPr>
        <w:pStyle w:val="Prrafodelista"/>
        <w:numPr>
          <w:ilvl w:val="1"/>
          <w:numId w:val="18"/>
        </w:numPr>
        <w:spacing w:after="0" w:line="360" w:lineRule="auto"/>
        <w:ind w:left="1701" w:hanging="566"/>
        <w:jc w:val="both"/>
        <w:rPr>
          <w:rFonts w:ascii="Verdana" w:hAnsi="Verdana"/>
          <w:sz w:val="24"/>
          <w:szCs w:val="24"/>
        </w:rPr>
      </w:pPr>
      <w:r w:rsidRPr="00F34543">
        <w:rPr>
          <w:rFonts w:ascii="Verdana" w:hAnsi="Verdana"/>
          <w:sz w:val="24"/>
          <w:szCs w:val="24"/>
        </w:rPr>
        <w:t>La función de ruteo. Selecciona la ruta de los datos</w:t>
      </w:r>
    </w:p>
    <w:p w:rsidR="009A4664" w:rsidRPr="00F34543" w:rsidRDefault="009A4664" w:rsidP="00012507">
      <w:pPr>
        <w:pStyle w:val="Prrafodelista"/>
        <w:numPr>
          <w:ilvl w:val="1"/>
          <w:numId w:val="18"/>
        </w:numPr>
        <w:spacing w:after="0" w:line="360" w:lineRule="auto"/>
        <w:ind w:left="1701" w:hanging="566"/>
        <w:jc w:val="both"/>
        <w:rPr>
          <w:rFonts w:ascii="Verdana" w:hAnsi="Verdana"/>
          <w:sz w:val="24"/>
          <w:szCs w:val="24"/>
        </w:rPr>
      </w:pPr>
      <w:r w:rsidRPr="00F34543">
        <w:rPr>
          <w:rFonts w:ascii="Verdana" w:hAnsi="Verdana"/>
          <w:sz w:val="24"/>
          <w:szCs w:val="24"/>
        </w:rPr>
        <w:t>Chequeo de error</w:t>
      </w:r>
    </w:p>
    <w:p w:rsidR="007560E7" w:rsidRPr="00F34543" w:rsidRDefault="007560E7" w:rsidP="00F34543">
      <w:pPr>
        <w:pStyle w:val="Prrafodelista"/>
        <w:spacing w:after="0" w:line="360" w:lineRule="auto"/>
        <w:ind w:left="1440"/>
        <w:jc w:val="both"/>
        <w:rPr>
          <w:rFonts w:ascii="Verdana" w:hAnsi="Verdana"/>
          <w:sz w:val="24"/>
          <w:szCs w:val="24"/>
        </w:rPr>
      </w:pPr>
    </w:p>
    <w:p w:rsidR="007560E7" w:rsidRPr="00F34543" w:rsidRDefault="007560E7" w:rsidP="00F34543">
      <w:pPr>
        <w:pStyle w:val="Prrafodelista"/>
        <w:spacing w:after="0" w:line="360" w:lineRule="auto"/>
        <w:ind w:left="0"/>
        <w:jc w:val="both"/>
        <w:rPr>
          <w:rFonts w:ascii="Verdana" w:hAnsi="Verdana"/>
          <w:sz w:val="24"/>
          <w:szCs w:val="24"/>
        </w:rPr>
      </w:pPr>
      <w:r w:rsidRPr="00F34543">
        <w:rPr>
          <w:rFonts w:ascii="Verdana" w:hAnsi="Verdana"/>
          <w:noProof/>
          <w:sz w:val="24"/>
          <w:szCs w:val="24"/>
          <w:lang w:eastAsia="es-PE"/>
        </w:rPr>
        <w:drawing>
          <wp:inline distT="0" distB="0" distL="0" distR="0" wp14:anchorId="34591BF8" wp14:editId="5992B855">
            <wp:extent cx="5753100" cy="314325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6">
                      <a:extLst>
                        <a:ext uri="{28A0092B-C50C-407E-A947-70E740481C1C}">
                          <a14:useLocalDpi xmlns:a14="http://schemas.microsoft.com/office/drawing/2010/main" val="0"/>
                        </a:ext>
                      </a:extLst>
                    </a:blip>
                    <a:srcRect l="1762" t="10588" b="3235"/>
                    <a:stretch/>
                  </pic:blipFill>
                  <pic:spPr bwMode="auto">
                    <a:xfrm>
                      <a:off x="0" y="0"/>
                      <a:ext cx="5754228" cy="3143866"/>
                    </a:xfrm>
                    <a:prstGeom prst="rect">
                      <a:avLst/>
                    </a:prstGeom>
                    <a:noFill/>
                    <a:ln>
                      <a:noFill/>
                    </a:ln>
                    <a:extLst>
                      <a:ext uri="{53640926-AAD7-44D8-BBD7-CCE9431645EC}">
                        <a14:shadowObscured xmlns:a14="http://schemas.microsoft.com/office/drawing/2010/main"/>
                      </a:ext>
                    </a:extLst>
                  </pic:spPr>
                </pic:pic>
              </a:graphicData>
            </a:graphic>
          </wp:inline>
        </w:drawing>
      </w:r>
    </w:p>
    <w:p w:rsidR="007560E7" w:rsidRPr="00F34543" w:rsidRDefault="007560E7" w:rsidP="00F34543">
      <w:pPr>
        <w:pStyle w:val="Prrafodelista"/>
        <w:spacing w:after="0" w:line="360" w:lineRule="auto"/>
        <w:ind w:left="0"/>
        <w:jc w:val="both"/>
        <w:rPr>
          <w:rFonts w:ascii="Verdana" w:hAnsi="Verdana"/>
          <w:sz w:val="24"/>
          <w:szCs w:val="24"/>
        </w:rPr>
      </w:pPr>
    </w:p>
    <w:p w:rsidR="007560E7" w:rsidRPr="00B91D4D" w:rsidRDefault="00B91D4D" w:rsidP="00B91D4D">
      <w:pPr>
        <w:tabs>
          <w:tab w:val="left" w:pos="1134"/>
        </w:tabs>
        <w:spacing w:after="0" w:line="360" w:lineRule="auto"/>
        <w:jc w:val="both"/>
        <w:rPr>
          <w:rFonts w:ascii="Verdana" w:hAnsi="Verdana"/>
          <w:b/>
          <w:sz w:val="24"/>
          <w:szCs w:val="24"/>
        </w:rPr>
      </w:pPr>
      <w:r>
        <w:rPr>
          <w:rFonts w:ascii="Verdana" w:hAnsi="Verdana"/>
          <w:b/>
          <w:sz w:val="24"/>
          <w:szCs w:val="24"/>
        </w:rPr>
        <w:lastRenderedPageBreak/>
        <w:t>8.2.2</w:t>
      </w:r>
      <w:r>
        <w:rPr>
          <w:rFonts w:ascii="Verdana" w:hAnsi="Verdana"/>
          <w:b/>
          <w:sz w:val="24"/>
          <w:szCs w:val="24"/>
        </w:rPr>
        <w:tab/>
      </w:r>
      <w:r w:rsidR="007560E7" w:rsidRPr="00B91D4D">
        <w:rPr>
          <w:rFonts w:ascii="Verdana" w:hAnsi="Verdana"/>
          <w:b/>
          <w:sz w:val="24"/>
          <w:szCs w:val="24"/>
        </w:rPr>
        <w:t xml:space="preserve">¿Qué es un protocolo? </w:t>
      </w:r>
    </w:p>
    <w:p w:rsidR="007560E7" w:rsidRDefault="00B91D4D" w:rsidP="00F34543">
      <w:pPr>
        <w:pStyle w:val="Prrafodelista"/>
        <w:tabs>
          <w:tab w:val="left" w:pos="567"/>
        </w:tabs>
        <w:spacing w:after="0" w:line="360" w:lineRule="auto"/>
        <w:ind w:left="0"/>
        <w:jc w:val="both"/>
        <w:rPr>
          <w:rFonts w:ascii="Verdana" w:hAnsi="Verdana"/>
          <w:sz w:val="24"/>
          <w:szCs w:val="24"/>
        </w:rPr>
      </w:pPr>
      <w:r>
        <w:rPr>
          <w:rFonts w:ascii="Verdana" w:hAnsi="Verdana"/>
          <w:sz w:val="24"/>
          <w:szCs w:val="24"/>
        </w:rPr>
        <w:tab/>
      </w:r>
      <w:r w:rsidR="007560E7" w:rsidRPr="00F34543">
        <w:rPr>
          <w:rFonts w:ascii="Verdana" w:hAnsi="Verdana"/>
          <w:sz w:val="24"/>
          <w:szCs w:val="24"/>
        </w:rPr>
        <w:t>Es un conjunto de convenios y de reglas que gobiernan el intervalo de datos entre dos entidades</w:t>
      </w:r>
    </w:p>
    <w:p w:rsidR="00B91D4D" w:rsidRPr="00B91D4D" w:rsidRDefault="00B91D4D" w:rsidP="00B91D4D">
      <w:pPr>
        <w:pStyle w:val="Prrafodelista"/>
        <w:tabs>
          <w:tab w:val="left" w:pos="1134"/>
        </w:tabs>
        <w:spacing w:after="0" w:line="360" w:lineRule="auto"/>
        <w:ind w:left="0"/>
        <w:jc w:val="both"/>
        <w:rPr>
          <w:rFonts w:ascii="Verdana" w:hAnsi="Verdana"/>
          <w:b/>
          <w:sz w:val="24"/>
          <w:szCs w:val="24"/>
        </w:rPr>
      </w:pPr>
      <w:r>
        <w:rPr>
          <w:rFonts w:ascii="Verdana" w:hAnsi="Verdana"/>
          <w:b/>
          <w:sz w:val="24"/>
          <w:szCs w:val="24"/>
        </w:rPr>
        <w:t>8.3</w:t>
      </w:r>
      <w:r>
        <w:rPr>
          <w:rFonts w:ascii="Verdana" w:hAnsi="Verdana"/>
          <w:b/>
          <w:sz w:val="24"/>
          <w:szCs w:val="24"/>
        </w:rPr>
        <w:tab/>
        <w:t>Modelo OSI</w:t>
      </w:r>
    </w:p>
    <w:p w:rsidR="00EB40B5" w:rsidRPr="00F34543" w:rsidRDefault="00B91D4D" w:rsidP="00F34543">
      <w:pPr>
        <w:pStyle w:val="Prrafodelista"/>
        <w:tabs>
          <w:tab w:val="left" w:pos="567"/>
        </w:tabs>
        <w:spacing w:after="0" w:line="360" w:lineRule="auto"/>
        <w:ind w:left="0"/>
        <w:jc w:val="both"/>
        <w:rPr>
          <w:rFonts w:ascii="Verdana" w:hAnsi="Verdana"/>
          <w:sz w:val="24"/>
          <w:szCs w:val="24"/>
        </w:rPr>
      </w:pPr>
      <w:r>
        <w:rPr>
          <w:rFonts w:ascii="Verdana" w:hAnsi="Verdana"/>
          <w:sz w:val="24"/>
          <w:szCs w:val="24"/>
        </w:rPr>
        <w:tab/>
      </w:r>
      <w:r w:rsidR="00EB40B5" w:rsidRPr="00F34543">
        <w:rPr>
          <w:rFonts w:ascii="Verdana" w:hAnsi="Verdana"/>
          <w:sz w:val="24"/>
          <w:szCs w:val="24"/>
        </w:rPr>
        <w:t xml:space="preserve">El modelo de interconexión de sistemas abiertos, también llamado OSI (en inglés, Open System Interconnection </w:t>
      </w:r>
      <w:r w:rsidR="00E53766" w:rsidRPr="00F34543">
        <w:rPr>
          <w:rFonts w:ascii="Verdana" w:hAnsi="Verdana"/>
          <w:sz w:val="24"/>
          <w:szCs w:val="24"/>
        </w:rPr>
        <w:t>‘</w:t>
      </w:r>
      <w:r w:rsidR="00EB40B5" w:rsidRPr="00F34543">
        <w:rPr>
          <w:rFonts w:ascii="Verdana" w:hAnsi="Verdana"/>
          <w:sz w:val="24"/>
          <w:szCs w:val="24"/>
        </w:rPr>
        <w:t>sistemas de interconexión abiertos</w:t>
      </w:r>
      <w:r w:rsidR="00E53766" w:rsidRPr="00F34543">
        <w:rPr>
          <w:rFonts w:ascii="Verdana" w:hAnsi="Verdana"/>
          <w:sz w:val="24"/>
          <w:szCs w:val="24"/>
        </w:rPr>
        <w:t>’</w:t>
      </w:r>
      <w:r w:rsidR="00EB40B5" w:rsidRPr="00F34543">
        <w:rPr>
          <w:rFonts w:ascii="Verdana" w:hAnsi="Verdana"/>
          <w:sz w:val="24"/>
          <w:szCs w:val="24"/>
        </w:rPr>
        <w:t>) es el modelo de red descriptivo, que fue creado por la Organización Internacional para la Estandarización (ISO) en el año 1980 Es un marco de referencia para la definición de arquitecturas en la interconexión de los sistemas de comunicaciones.</w:t>
      </w:r>
    </w:p>
    <w:p w:rsidR="00EB40B5" w:rsidRPr="00F34543" w:rsidRDefault="00EB40B5" w:rsidP="00B91D4D">
      <w:pPr>
        <w:pStyle w:val="Textoindependienteprimerasangra"/>
        <w:tabs>
          <w:tab w:val="left" w:pos="1134"/>
        </w:tabs>
        <w:spacing w:after="0" w:line="360" w:lineRule="auto"/>
        <w:ind w:firstLine="567"/>
        <w:jc w:val="both"/>
        <w:rPr>
          <w:rFonts w:ascii="Verdana" w:hAnsi="Verdana"/>
          <w:sz w:val="24"/>
          <w:szCs w:val="24"/>
        </w:rPr>
      </w:pPr>
      <w:r w:rsidRPr="00F34543">
        <w:rPr>
          <w:rFonts w:ascii="Verdana" w:hAnsi="Verdana"/>
          <w:sz w:val="24"/>
          <w:szCs w:val="24"/>
        </w:rPr>
        <w:t>El modelo de interconexión de sistemas abiertos (OSI) tiene siete capas. Este artículo las describe y explica sus funciones, empezando por la más baja en la jerarquía (la física) y siguiendo hacia la más alta (la aplicación). Las capas se apilan de esta forma:</w:t>
      </w:r>
    </w:p>
    <w:p w:rsidR="00EB40B5" w:rsidRPr="00F34543" w:rsidRDefault="00EB40B5" w:rsidP="00012507">
      <w:pPr>
        <w:pStyle w:val="Prrafodelista"/>
        <w:numPr>
          <w:ilvl w:val="3"/>
          <w:numId w:val="19"/>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Aplicación</w:t>
      </w:r>
    </w:p>
    <w:p w:rsidR="00EB40B5" w:rsidRPr="00F34543" w:rsidRDefault="00EB40B5" w:rsidP="00012507">
      <w:pPr>
        <w:pStyle w:val="Prrafodelista"/>
        <w:numPr>
          <w:ilvl w:val="3"/>
          <w:numId w:val="19"/>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Presentación</w:t>
      </w:r>
    </w:p>
    <w:p w:rsidR="00EB40B5" w:rsidRPr="00F34543" w:rsidRDefault="00EB40B5" w:rsidP="00012507">
      <w:pPr>
        <w:pStyle w:val="Prrafodelista"/>
        <w:numPr>
          <w:ilvl w:val="3"/>
          <w:numId w:val="19"/>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Sesión</w:t>
      </w:r>
    </w:p>
    <w:p w:rsidR="00EB40B5" w:rsidRPr="00F34543" w:rsidRDefault="00EB40B5" w:rsidP="00012507">
      <w:pPr>
        <w:pStyle w:val="Prrafodelista"/>
        <w:numPr>
          <w:ilvl w:val="3"/>
          <w:numId w:val="19"/>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Transporte</w:t>
      </w:r>
    </w:p>
    <w:p w:rsidR="00EB40B5" w:rsidRPr="00F34543" w:rsidRDefault="00EB40B5" w:rsidP="00012507">
      <w:pPr>
        <w:pStyle w:val="Prrafodelista"/>
        <w:numPr>
          <w:ilvl w:val="3"/>
          <w:numId w:val="19"/>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Red</w:t>
      </w:r>
    </w:p>
    <w:p w:rsidR="00EB40B5" w:rsidRPr="00F34543" w:rsidRDefault="00EB40B5" w:rsidP="00012507">
      <w:pPr>
        <w:pStyle w:val="Prrafodelista"/>
        <w:numPr>
          <w:ilvl w:val="3"/>
          <w:numId w:val="19"/>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Vínculo de datos</w:t>
      </w:r>
    </w:p>
    <w:p w:rsidR="00EB40B5" w:rsidRDefault="00EB40B5" w:rsidP="00012507">
      <w:pPr>
        <w:pStyle w:val="Prrafodelista"/>
        <w:numPr>
          <w:ilvl w:val="3"/>
          <w:numId w:val="19"/>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Física</w:t>
      </w:r>
    </w:p>
    <w:p w:rsidR="000225A8" w:rsidRPr="00F34543" w:rsidRDefault="000225A8" w:rsidP="000225A8">
      <w:pPr>
        <w:pStyle w:val="Prrafodelista"/>
        <w:tabs>
          <w:tab w:val="left" w:pos="567"/>
        </w:tabs>
        <w:spacing w:after="0" w:line="360" w:lineRule="auto"/>
        <w:ind w:left="1134"/>
        <w:jc w:val="both"/>
        <w:rPr>
          <w:rFonts w:ascii="Verdana" w:hAnsi="Verdana"/>
          <w:sz w:val="24"/>
          <w:szCs w:val="24"/>
        </w:rPr>
      </w:pPr>
    </w:p>
    <w:p w:rsidR="00EB40B5" w:rsidRPr="00F34543" w:rsidRDefault="00B91D4D" w:rsidP="00B91D4D">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8.3.1</w:t>
      </w:r>
      <w:r>
        <w:rPr>
          <w:rFonts w:ascii="Verdana" w:hAnsi="Verdana"/>
          <w:b/>
          <w:sz w:val="24"/>
          <w:szCs w:val="24"/>
        </w:rPr>
        <w:tab/>
      </w:r>
      <w:r w:rsidR="00EB40B5" w:rsidRPr="00F34543">
        <w:rPr>
          <w:rFonts w:ascii="Verdana" w:hAnsi="Verdana"/>
          <w:b/>
          <w:sz w:val="24"/>
          <w:szCs w:val="24"/>
        </w:rPr>
        <w:t>C</w:t>
      </w:r>
      <w:r w:rsidR="000225A8">
        <w:rPr>
          <w:rFonts w:ascii="Verdana" w:hAnsi="Verdana"/>
          <w:b/>
          <w:sz w:val="24"/>
          <w:szCs w:val="24"/>
        </w:rPr>
        <w:t xml:space="preserve">apa </w:t>
      </w:r>
      <w:r w:rsidR="005E3742">
        <w:rPr>
          <w:rFonts w:ascii="Verdana" w:hAnsi="Verdana"/>
          <w:b/>
          <w:sz w:val="24"/>
          <w:szCs w:val="24"/>
        </w:rPr>
        <w:t>física</w:t>
      </w:r>
    </w:p>
    <w:p w:rsidR="00EB40B5" w:rsidRDefault="00EB40B5" w:rsidP="00B91D4D">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capa física, la más baja del modelo OSI, se encarga de la transmisión y recepción de una secuencia no estructurada de bits sin procesar a través de un medio físico. Describe las interfaces eléctrica/óptica, mecánica y funcional al medio físico, y lleva las señales hacia el resto de capas superiores.</w:t>
      </w:r>
    </w:p>
    <w:p w:rsidR="000225A8" w:rsidRDefault="000225A8" w:rsidP="000225A8">
      <w:pPr>
        <w:pStyle w:val="Textoindependienteprimerasangra"/>
        <w:spacing w:after="0" w:line="360" w:lineRule="auto"/>
        <w:ind w:firstLine="0"/>
        <w:jc w:val="both"/>
        <w:rPr>
          <w:rFonts w:ascii="Verdana" w:hAnsi="Verdana"/>
          <w:sz w:val="24"/>
          <w:szCs w:val="24"/>
        </w:rPr>
      </w:pPr>
    </w:p>
    <w:p w:rsidR="000225A8" w:rsidRDefault="000225A8" w:rsidP="000225A8">
      <w:pPr>
        <w:pStyle w:val="Textoindependienteprimerasangra"/>
        <w:tabs>
          <w:tab w:val="left" w:pos="1134"/>
        </w:tabs>
        <w:spacing w:after="0" w:line="360" w:lineRule="auto"/>
        <w:ind w:firstLine="0"/>
        <w:jc w:val="both"/>
        <w:rPr>
          <w:rFonts w:ascii="Verdana" w:hAnsi="Verdana"/>
          <w:b/>
          <w:sz w:val="24"/>
          <w:szCs w:val="24"/>
        </w:rPr>
      </w:pPr>
      <w:r>
        <w:rPr>
          <w:rFonts w:ascii="Verdana" w:hAnsi="Verdana"/>
          <w:b/>
          <w:sz w:val="24"/>
          <w:szCs w:val="24"/>
        </w:rPr>
        <w:lastRenderedPageBreak/>
        <w:t>8.3.2</w:t>
      </w:r>
      <w:r>
        <w:rPr>
          <w:rFonts w:ascii="Verdana" w:hAnsi="Verdana"/>
          <w:b/>
          <w:sz w:val="24"/>
          <w:szCs w:val="24"/>
        </w:rPr>
        <w:tab/>
        <w:t>Capa de enlace</w:t>
      </w:r>
    </w:p>
    <w:p w:rsidR="000225A8" w:rsidRPr="000225A8" w:rsidRDefault="000225A8" w:rsidP="000225A8">
      <w:pPr>
        <w:pStyle w:val="Textoindependienteprimerasangra"/>
        <w:tabs>
          <w:tab w:val="left" w:pos="567"/>
        </w:tabs>
        <w:spacing w:after="0" w:line="360" w:lineRule="auto"/>
        <w:ind w:firstLine="0"/>
        <w:jc w:val="both"/>
        <w:rPr>
          <w:rFonts w:ascii="Verdana" w:hAnsi="Verdana"/>
          <w:sz w:val="24"/>
          <w:szCs w:val="24"/>
        </w:rPr>
      </w:pPr>
      <w:r>
        <w:rPr>
          <w:rFonts w:ascii="Verdana" w:hAnsi="Verdana"/>
          <w:b/>
          <w:sz w:val="24"/>
          <w:szCs w:val="24"/>
        </w:rPr>
        <w:tab/>
      </w:r>
      <w:r>
        <w:rPr>
          <w:rFonts w:ascii="Verdana" w:hAnsi="Verdana"/>
          <w:sz w:val="24"/>
          <w:szCs w:val="24"/>
        </w:rPr>
        <w:t xml:space="preserve">El objetivo del nivel de enlace es facilitar los medios funcionales y de procedimiento para establecer, mantener y liberar conexiones de enlace </w:t>
      </w:r>
      <w:r w:rsidR="00455178">
        <w:rPr>
          <w:rFonts w:ascii="Verdana" w:hAnsi="Verdana"/>
          <w:sz w:val="24"/>
          <w:szCs w:val="24"/>
        </w:rPr>
        <w:t>de datos entre entidades de red. E</w:t>
      </w:r>
      <w:r>
        <w:rPr>
          <w:rFonts w:ascii="Verdana" w:hAnsi="Verdana"/>
          <w:sz w:val="24"/>
          <w:szCs w:val="24"/>
        </w:rPr>
        <w:t xml:space="preserve">stá orientado a resolver los problemas por la falta de fiabilidad de circuitos de datos. Sus funciones son las siguientes: sincronización y entramado, establecimiento y desconexión del enlace, control de flujo y detección y recuperación de errores </w:t>
      </w:r>
    </w:p>
    <w:p w:rsidR="00B91D4D" w:rsidRPr="00F34543" w:rsidRDefault="00B91D4D" w:rsidP="00B91D4D">
      <w:pPr>
        <w:pStyle w:val="Textoindependienteprimerasangra"/>
        <w:spacing w:after="0" w:line="360" w:lineRule="auto"/>
        <w:ind w:firstLine="567"/>
        <w:jc w:val="both"/>
        <w:rPr>
          <w:rFonts w:ascii="Verdana" w:hAnsi="Verdana"/>
          <w:sz w:val="24"/>
          <w:szCs w:val="24"/>
        </w:rPr>
      </w:pPr>
    </w:p>
    <w:p w:rsidR="00EB40B5" w:rsidRPr="00F34543" w:rsidRDefault="00B91D4D" w:rsidP="00B91D4D">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8.3.</w:t>
      </w:r>
      <w:r w:rsidR="000225A8">
        <w:rPr>
          <w:rFonts w:ascii="Verdana" w:hAnsi="Verdana"/>
          <w:b/>
          <w:sz w:val="24"/>
          <w:szCs w:val="24"/>
        </w:rPr>
        <w:t>3</w:t>
      </w:r>
      <w:r>
        <w:rPr>
          <w:rFonts w:ascii="Verdana" w:hAnsi="Verdana"/>
          <w:b/>
          <w:sz w:val="24"/>
          <w:szCs w:val="24"/>
        </w:rPr>
        <w:tab/>
      </w:r>
      <w:r w:rsidR="00EB40B5" w:rsidRPr="00F34543">
        <w:rPr>
          <w:rFonts w:ascii="Verdana" w:hAnsi="Verdana"/>
          <w:b/>
          <w:sz w:val="24"/>
          <w:szCs w:val="24"/>
        </w:rPr>
        <w:t>C</w:t>
      </w:r>
      <w:r w:rsidR="00455178">
        <w:rPr>
          <w:rFonts w:ascii="Verdana" w:hAnsi="Verdana"/>
          <w:b/>
          <w:sz w:val="24"/>
          <w:szCs w:val="24"/>
        </w:rPr>
        <w:t>apa de red</w:t>
      </w:r>
    </w:p>
    <w:p w:rsidR="00EB40B5" w:rsidRDefault="00EB40B5" w:rsidP="00B91D4D">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capa de red controla el funcionamiento de la subred, decidiendo qué ruta de acceso física deberían tomar los datos en función de las condiciones de la red, la prioridad de servicio y otros factores.</w:t>
      </w:r>
    </w:p>
    <w:p w:rsidR="00455178" w:rsidRPr="00F34543" w:rsidRDefault="00455178" w:rsidP="00B91D4D">
      <w:pPr>
        <w:pStyle w:val="Textoindependienteprimerasangra"/>
        <w:spacing w:after="0" w:line="360" w:lineRule="auto"/>
        <w:ind w:firstLine="567"/>
        <w:jc w:val="both"/>
        <w:rPr>
          <w:rFonts w:ascii="Verdana" w:hAnsi="Verdana"/>
          <w:sz w:val="24"/>
          <w:szCs w:val="24"/>
        </w:rPr>
      </w:pPr>
    </w:p>
    <w:p w:rsidR="00EB40B5" w:rsidRPr="00F34543" w:rsidRDefault="00455178" w:rsidP="00455178">
      <w:pPr>
        <w:pStyle w:val="Textoindependienteprimerasangra2"/>
        <w:tabs>
          <w:tab w:val="left" w:pos="567"/>
          <w:tab w:val="left" w:pos="1134"/>
        </w:tabs>
        <w:spacing w:after="0" w:line="360" w:lineRule="auto"/>
        <w:ind w:left="0" w:firstLine="0"/>
        <w:jc w:val="both"/>
        <w:rPr>
          <w:rFonts w:ascii="Verdana" w:hAnsi="Verdana"/>
          <w:b/>
          <w:sz w:val="24"/>
          <w:szCs w:val="24"/>
        </w:rPr>
      </w:pPr>
      <w:r>
        <w:rPr>
          <w:rFonts w:ascii="Verdana" w:hAnsi="Verdana"/>
          <w:b/>
          <w:sz w:val="24"/>
          <w:szCs w:val="24"/>
        </w:rPr>
        <w:t>8.3.4</w:t>
      </w:r>
      <w:r>
        <w:rPr>
          <w:rFonts w:ascii="Verdana" w:hAnsi="Verdana"/>
          <w:b/>
          <w:sz w:val="24"/>
          <w:szCs w:val="24"/>
        </w:rPr>
        <w:tab/>
      </w:r>
      <w:r w:rsidR="00EB40B5" w:rsidRPr="00F34543">
        <w:rPr>
          <w:rFonts w:ascii="Verdana" w:hAnsi="Verdana"/>
          <w:b/>
          <w:sz w:val="24"/>
          <w:szCs w:val="24"/>
        </w:rPr>
        <w:t>C</w:t>
      </w:r>
      <w:r>
        <w:rPr>
          <w:rFonts w:ascii="Verdana" w:hAnsi="Verdana"/>
          <w:b/>
          <w:sz w:val="24"/>
          <w:szCs w:val="24"/>
        </w:rPr>
        <w:t>apa de transporte</w:t>
      </w:r>
    </w:p>
    <w:p w:rsidR="00EB40B5" w:rsidRDefault="00EB40B5" w:rsidP="00455178">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capa de transporte garantiza que los mensajes se entregan sin errores, en secuencia y sin pérdidas o duplicaciones. Libera a los protocolos de capas superiores de cualquier cuestión relacionada con la transferencia de datos entre ellos y sus pares.</w:t>
      </w:r>
    </w:p>
    <w:p w:rsidR="00455178" w:rsidRPr="00F34543" w:rsidRDefault="00455178" w:rsidP="00455178">
      <w:pPr>
        <w:pStyle w:val="Textoindependienteprimerasangra"/>
        <w:spacing w:after="0" w:line="360" w:lineRule="auto"/>
        <w:ind w:firstLine="567"/>
        <w:jc w:val="both"/>
        <w:rPr>
          <w:rFonts w:ascii="Verdana" w:hAnsi="Verdana"/>
          <w:sz w:val="24"/>
          <w:szCs w:val="24"/>
        </w:rPr>
      </w:pPr>
    </w:p>
    <w:p w:rsidR="00EB40B5" w:rsidRPr="00F34543" w:rsidRDefault="00455178" w:rsidP="00455178">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8.3.5</w:t>
      </w:r>
      <w:r>
        <w:rPr>
          <w:rFonts w:ascii="Verdana" w:hAnsi="Verdana"/>
          <w:b/>
          <w:sz w:val="24"/>
          <w:szCs w:val="24"/>
        </w:rPr>
        <w:tab/>
      </w:r>
      <w:r w:rsidR="00EB40B5" w:rsidRPr="00F34543">
        <w:rPr>
          <w:rFonts w:ascii="Verdana" w:hAnsi="Verdana"/>
          <w:b/>
          <w:sz w:val="24"/>
          <w:szCs w:val="24"/>
        </w:rPr>
        <w:t>C</w:t>
      </w:r>
      <w:r>
        <w:rPr>
          <w:rFonts w:ascii="Verdana" w:hAnsi="Verdana"/>
          <w:b/>
          <w:sz w:val="24"/>
          <w:szCs w:val="24"/>
        </w:rPr>
        <w:t>apa de sesión</w:t>
      </w:r>
    </w:p>
    <w:p w:rsidR="00EB40B5" w:rsidRDefault="00EB40B5" w:rsidP="00455178">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capa de sesión permite el establecimiento de sesiones entre procesos que se ejecutan en diferentes estaciones</w:t>
      </w:r>
    </w:p>
    <w:p w:rsidR="00455178" w:rsidRPr="00F34543" w:rsidRDefault="00455178" w:rsidP="00F34543">
      <w:pPr>
        <w:pStyle w:val="Textoindependienteprimerasangra"/>
        <w:spacing w:after="0" w:line="360" w:lineRule="auto"/>
        <w:jc w:val="both"/>
        <w:rPr>
          <w:rFonts w:ascii="Verdana" w:hAnsi="Verdana"/>
          <w:sz w:val="24"/>
          <w:szCs w:val="24"/>
        </w:rPr>
      </w:pPr>
    </w:p>
    <w:p w:rsidR="00EB40B5" w:rsidRPr="00F34543" w:rsidRDefault="00455178" w:rsidP="00455178">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8.3.6</w:t>
      </w:r>
      <w:r>
        <w:rPr>
          <w:rFonts w:ascii="Verdana" w:hAnsi="Verdana"/>
          <w:b/>
          <w:sz w:val="24"/>
          <w:szCs w:val="24"/>
        </w:rPr>
        <w:tab/>
      </w:r>
      <w:r w:rsidR="00EB40B5" w:rsidRPr="00F34543">
        <w:rPr>
          <w:rFonts w:ascii="Verdana" w:hAnsi="Verdana"/>
          <w:b/>
          <w:sz w:val="24"/>
          <w:szCs w:val="24"/>
        </w:rPr>
        <w:t>C</w:t>
      </w:r>
      <w:r>
        <w:rPr>
          <w:rFonts w:ascii="Verdana" w:hAnsi="Verdana"/>
          <w:b/>
          <w:sz w:val="24"/>
          <w:szCs w:val="24"/>
        </w:rPr>
        <w:t>apa de presentación</w:t>
      </w:r>
    </w:p>
    <w:p w:rsidR="00EB40B5" w:rsidRDefault="00EB40B5" w:rsidP="00455178">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La capa de presentación da formato a los datos que deberán presentarse en la capa de aplicación. Se puede decir que es el traductor de la red. Esta capa puede traducir datos de un formato utilizado por la capa de la aplicación a un formato común en la estación emisora y, a </w:t>
      </w:r>
      <w:r w:rsidRPr="00F34543">
        <w:rPr>
          <w:rFonts w:ascii="Verdana" w:hAnsi="Verdana"/>
          <w:sz w:val="24"/>
          <w:szCs w:val="24"/>
        </w:rPr>
        <w:lastRenderedPageBreak/>
        <w:t>continuación, traducir el formato común a un formato conocido por la capa de la aplicación en la estación receptora.</w:t>
      </w:r>
    </w:p>
    <w:p w:rsidR="00455178" w:rsidRPr="00F34543" w:rsidRDefault="00455178" w:rsidP="00455178">
      <w:pPr>
        <w:pStyle w:val="Textoindependienteprimerasangra"/>
        <w:spacing w:after="0" w:line="360" w:lineRule="auto"/>
        <w:ind w:firstLine="567"/>
        <w:jc w:val="both"/>
        <w:rPr>
          <w:rFonts w:ascii="Verdana" w:hAnsi="Verdana"/>
          <w:sz w:val="24"/>
          <w:szCs w:val="24"/>
        </w:rPr>
      </w:pPr>
    </w:p>
    <w:p w:rsidR="00EB40B5" w:rsidRPr="00F34543" w:rsidRDefault="00455178" w:rsidP="00455178">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t>8.3.7</w:t>
      </w:r>
      <w:r>
        <w:rPr>
          <w:rFonts w:ascii="Verdana" w:hAnsi="Verdana"/>
          <w:b/>
          <w:sz w:val="24"/>
          <w:szCs w:val="24"/>
        </w:rPr>
        <w:tab/>
      </w:r>
      <w:r w:rsidR="00EB40B5" w:rsidRPr="00F34543">
        <w:rPr>
          <w:rFonts w:ascii="Verdana" w:hAnsi="Verdana"/>
          <w:b/>
          <w:sz w:val="24"/>
          <w:szCs w:val="24"/>
        </w:rPr>
        <w:t>C</w:t>
      </w:r>
      <w:r>
        <w:rPr>
          <w:rFonts w:ascii="Verdana" w:hAnsi="Verdana"/>
          <w:b/>
          <w:sz w:val="24"/>
          <w:szCs w:val="24"/>
        </w:rPr>
        <w:t>apa de aplicación</w:t>
      </w:r>
    </w:p>
    <w:p w:rsidR="00EB40B5" w:rsidRDefault="00EB40B5" w:rsidP="00F34543">
      <w:pPr>
        <w:pStyle w:val="Textoindependienteprimerasangra"/>
        <w:spacing w:after="0" w:line="360" w:lineRule="auto"/>
        <w:jc w:val="both"/>
        <w:rPr>
          <w:rFonts w:ascii="Verdana" w:hAnsi="Verdana"/>
          <w:sz w:val="24"/>
          <w:szCs w:val="24"/>
        </w:rPr>
      </w:pPr>
      <w:r w:rsidRPr="00F34543">
        <w:rPr>
          <w:rFonts w:ascii="Verdana" w:hAnsi="Verdana"/>
          <w:sz w:val="24"/>
          <w:szCs w:val="24"/>
        </w:rPr>
        <w:t>El nivel de aplicación actúa como ventana para los usuarios y los procesos de aplicaciones para tener acceso a servicios de red. Esta capa contiene varias funciones que se utilizan con frecuencia:</w:t>
      </w:r>
    </w:p>
    <w:p w:rsidR="00455178" w:rsidRPr="00F34543" w:rsidRDefault="00455178" w:rsidP="00F34543">
      <w:pPr>
        <w:pStyle w:val="Textoindependienteprimerasangra"/>
        <w:spacing w:after="0" w:line="360" w:lineRule="auto"/>
        <w:jc w:val="both"/>
        <w:rPr>
          <w:rFonts w:ascii="Verdana" w:hAnsi="Verdana"/>
          <w:sz w:val="24"/>
          <w:szCs w:val="24"/>
        </w:rPr>
      </w:pPr>
    </w:p>
    <w:p w:rsidR="005E69D9" w:rsidRPr="00F34543" w:rsidRDefault="00E63B06" w:rsidP="00F34543">
      <w:pPr>
        <w:spacing w:after="0" w:line="360" w:lineRule="auto"/>
        <w:ind w:left="1843" w:hanging="1843"/>
        <w:jc w:val="both"/>
        <w:rPr>
          <w:rFonts w:ascii="Verdana" w:hAnsi="Verdana"/>
          <w:b/>
          <w:sz w:val="24"/>
          <w:szCs w:val="24"/>
        </w:rPr>
      </w:pPr>
      <w:r w:rsidRPr="00F34543">
        <w:rPr>
          <w:rFonts w:ascii="Verdana" w:hAnsi="Verdana"/>
          <w:b/>
          <w:noProof/>
          <w:sz w:val="24"/>
          <w:szCs w:val="24"/>
          <w:lang w:eastAsia="es-PE"/>
        </w:rPr>
        <w:drawing>
          <wp:inline distT="0" distB="0" distL="0" distR="0" wp14:anchorId="49F35BB6" wp14:editId="18122D89">
            <wp:extent cx="5686425" cy="4171950"/>
            <wp:effectExtent l="0" t="0" r="952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7">
                      <a:extLst>
                        <a:ext uri="{28A0092B-C50C-407E-A947-70E740481C1C}">
                          <a14:useLocalDpi xmlns:a14="http://schemas.microsoft.com/office/drawing/2010/main" val="0"/>
                        </a:ext>
                      </a:extLst>
                    </a:blip>
                    <a:srcRect l="1762" t="10883" b="3824"/>
                    <a:stretch/>
                  </pic:blipFill>
                  <pic:spPr bwMode="auto">
                    <a:xfrm>
                      <a:off x="0" y="0"/>
                      <a:ext cx="5687540" cy="4172768"/>
                    </a:xfrm>
                    <a:prstGeom prst="rect">
                      <a:avLst/>
                    </a:prstGeom>
                    <a:noFill/>
                    <a:ln>
                      <a:noFill/>
                    </a:ln>
                    <a:extLst>
                      <a:ext uri="{53640926-AAD7-44D8-BBD7-CCE9431645EC}">
                        <a14:shadowObscured xmlns:a14="http://schemas.microsoft.com/office/drawing/2010/main"/>
                      </a:ext>
                    </a:extLst>
                  </pic:spPr>
                </pic:pic>
              </a:graphicData>
            </a:graphic>
          </wp:inline>
        </w:drawing>
      </w:r>
    </w:p>
    <w:p w:rsidR="00B613B5" w:rsidRDefault="00B613B5" w:rsidP="00F34543">
      <w:pPr>
        <w:spacing w:after="0" w:line="360" w:lineRule="auto"/>
        <w:ind w:left="1843" w:hanging="1843"/>
        <w:jc w:val="both"/>
        <w:rPr>
          <w:rFonts w:ascii="Verdana" w:hAnsi="Verdana"/>
          <w:b/>
          <w:sz w:val="24"/>
          <w:szCs w:val="24"/>
        </w:rPr>
      </w:pPr>
    </w:p>
    <w:p w:rsidR="00455178" w:rsidRDefault="00455178" w:rsidP="00F34543">
      <w:pPr>
        <w:spacing w:after="0" w:line="360" w:lineRule="auto"/>
        <w:ind w:left="1843" w:hanging="1843"/>
        <w:jc w:val="both"/>
        <w:rPr>
          <w:rFonts w:ascii="Verdana" w:hAnsi="Verdana"/>
          <w:b/>
          <w:sz w:val="24"/>
          <w:szCs w:val="24"/>
        </w:rPr>
      </w:pPr>
    </w:p>
    <w:p w:rsidR="00455178" w:rsidRDefault="00455178" w:rsidP="00F34543">
      <w:pPr>
        <w:spacing w:after="0" w:line="360" w:lineRule="auto"/>
        <w:ind w:left="1843" w:hanging="1843"/>
        <w:jc w:val="both"/>
        <w:rPr>
          <w:rFonts w:ascii="Verdana" w:hAnsi="Verdana"/>
          <w:b/>
          <w:sz w:val="24"/>
          <w:szCs w:val="24"/>
        </w:rPr>
      </w:pPr>
    </w:p>
    <w:p w:rsidR="00455178" w:rsidRDefault="00455178" w:rsidP="00F34543">
      <w:pPr>
        <w:spacing w:after="0" w:line="360" w:lineRule="auto"/>
        <w:ind w:left="1843" w:hanging="1843"/>
        <w:jc w:val="both"/>
        <w:rPr>
          <w:rFonts w:ascii="Verdana" w:hAnsi="Verdana"/>
          <w:b/>
          <w:sz w:val="24"/>
          <w:szCs w:val="24"/>
        </w:rPr>
      </w:pPr>
    </w:p>
    <w:p w:rsidR="00455178" w:rsidRDefault="00455178" w:rsidP="00F34543">
      <w:pPr>
        <w:spacing w:after="0" w:line="360" w:lineRule="auto"/>
        <w:ind w:left="1843" w:hanging="1843"/>
        <w:jc w:val="both"/>
        <w:rPr>
          <w:rFonts w:ascii="Verdana" w:hAnsi="Verdana"/>
          <w:b/>
          <w:sz w:val="24"/>
          <w:szCs w:val="24"/>
        </w:rPr>
      </w:pPr>
    </w:p>
    <w:p w:rsidR="00455178" w:rsidRPr="00F34543" w:rsidRDefault="00455178" w:rsidP="00F34543">
      <w:pPr>
        <w:spacing w:after="0" w:line="360" w:lineRule="auto"/>
        <w:ind w:left="1843" w:hanging="1843"/>
        <w:jc w:val="both"/>
        <w:rPr>
          <w:rFonts w:ascii="Verdana" w:hAnsi="Verdana"/>
          <w:b/>
          <w:sz w:val="24"/>
          <w:szCs w:val="24"/>
        </w:rPr>
      </w:pPr>
    </w:p>
    <w:p w:rsidR="00B613B5" w:rsidRPr="00F34543" w:rsidRDefault="00B613B5" w:rsidP="00C665A3">
      <w:pPr>
        <w:pStyle w:val="Textoindependienteprimerasangra2"/>
        <w:spacing w:after="0" w:line="360" w:lineRule="auto"/>
        <w:ind w:left="0" w:firstLine="0"/>
        <w:jc w:val="both"/>
        <w:rPr>
          <w:rFonts w:ascii="Verdana" w:hAnsi="Verdana"/>
          <w:sz w:val="24"/>
          <w:szCs w:val="24"/>
        </w:rPr>
      </w:pPr>
      <w:r w:rsidRPr="00F34543">
        <w:rPr>
          <w:rFonts w:ascii="Verdana" w:hAnsi="Verdana"/>
          <w:b/>
          <w:sz w:val="24"/>
          <w:szCs w:val="24"/>
        </w:rPr>
        <w:lastRenderedPageBreak/>
        <w:t xml:space="preserve">Semana 09: </w:t>
      </w:r>
      <w:r w:rsidRPr="00F34543">
        <w:rPr>
          <w:rFonts w:ascii="Verdana" w:hAnsi="Verdana"/>
          <w:sz w:val="24"/>
          <w:szCs w:val="24"/>
        </w:rPr>
        <w:t>Sistema de</w:t>
      </w:r>
      <w:r w:rsidRPr="00F34543">
        <w:rPr>
          <w:rFonts w:ascii="Verdana" w:hAnsi="Verdana"/>
          <w:b/>
          <w:sz w:val="24"/>
          <w:szCs w:val="24"/>
        </w:rPr>
        <w:t xml:space="preserve"> </w:t>
      </w:r>
      <w:r w:rsidRPr="00F34543">
        <w:rPr>
          <w:rFonts w:ascii="Verdana" w:hAnsi="Verdana"/>
          <w:sz w:val="24"/>
          <w:szCs w:val="24"/>
        </w:rPr>
        <w:t>Cableado Estructurado</w:t>
      </w:r>
    </w:p>
    <w:p w:rsidR="00B613B5" w:rsidRPr="00C665A3" w:rsidRDefault="00F510FB" w:rsidP="00FE2F99">
      <w:pPr>
        <w:pStyle w:val="Prrafodelista"/>
        <w:numPr>
          <w:ilvl w:val="1"/>
          <w:numId w:val="41"/>
        </w:numPr>
        <w:spacing w:after="0" w:line="360" w:lineRule="auto"/>
        <w:ind w:left="1134" w:hanging="1134"/>
        <w:jc w:val="both"/>
        <w:rPr>
          <w:rFonts w:ascii="Verdana" w:hAnsi="Verdana"/>
          <w:b/>
          <w:sz w:val="24"/>
          <w:szCs w:val="24"/>
        </w:rPr>
      </w:pPr>
      <w:r w:rsidRPr="00C665A3">
        <w:rPr>
          <w:rFonts w:ascii="Verdana" w:hAnsi="Verdana"/>
          <w:b/>
          <w:sz w:val="24"/>
          <w:szCs w:val="24"/>
        </w:rPr>
        <w:t xml:space="preserve">Sistema de </w:t>
      </w:r>
      <w:r w:rsidR="00B613B5" w:rsidRPr="00C665A3">
        <w:rPr>
          <w:rFonts w:ascii="Verdana" w:hAnsi="Verdana"/>
          <w:b/>
          <w:sz w:val="24"/>
          <w:szCs w:val="24"/>
        </w:rPr>
        <w:t>Cableado Estructurado:</w:t>
      </w:r>
      <w:r w:rsidR="002F35F8" w:rsidRPr="00C665A3">
        <w:rPr>
          <w:rFonts w:ascii="Verdana" w:hAnsi="Verdana"/>
          <w:b/>
          <w:sz w:val="24"/>
          <w:szCs w:val="24"/>
        </w:rPr>
        <w:t xml:space="preserve"> </w:t>
      </w:r>
    </w:p>
    <w:p w:rsidR="002F35F8" w:rsidRPr="00F34543" w:rsidRDefault="002F35F8" w:rsidP="00C665A3">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Sistema de cableado de telecomunicaciones de edificios comerciales que soporta ambientes multiprotocolo o multifabricante y cumple con los estándares de la industria</w:t>
      </w:r>
    </w:p>
    <w:p w:rsidR="002F35F8" w:rsidRPr="00F34543" w:rsidRDefault="009A1510" w:rsidP="00C665A3">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Cableado Estructurado es el cableado de un edificio o una serie de edificios que permite interconectar equipos activos, de diferentes o igual tecnología permitiendo la integración de los diferentes servicios que dependen del tendido de cables como datos, telefonía, control, etc.</w:t>
      </w:r>
    </w:p>
    <w:p w:rsidR="009A1510" w:rsidRPr="00F34543" w:rsidRDefault="009A1510" w:rsidP="00C665A3">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objetivo fundamental es cubrir las necesidades de los usuarios durante la vida útil del edificio sin necesidad de realizar más tendido de cables</w:t>
      </w:r>
    </w:p>
    <w:p w:rsidR="0009667F" w:rsidRPr="00F34543" w:rsidRDefault="00B57918" w:rsidP="00B57918">
      <w:pPr>
        <w:tabs>
          <w:tab w:val="left" w:pos="1134"/>
        </w:tabs>
        <w:spacing w:after="0" w:line="360" w:lineRule="auto"/>
        <w:jc w:val="both"/>
        <w:rPr>
          <w:rFonts w:ascii="Verdana" w:hAnsi="Verdana"/>
          <w:b/>
          <w:sz w:val="24"/>
          <w:szCs w:val="24"/>
        </w:rPr>
      </w:pPr>
      <w:r>
        <w:rPr>
          <w:rFonts w:ascii="Verdana" w:hAnsi="Verdana"/>
          <w:b/>
          <w:sz w:val="24"/>
          <w:szCs w:val="24"/>
        </w:rPr>
        <w:t>9.1.1</w:t>
      </w:r>
      <w:r>
        <w:rPr>
          <w:rFonts w:ascii="Verdana" w:hAnsi="Verdana"/>
          <w:b/>
          <w:sz w:val="24"/>
          <w:szCs w:val="24"/>
        </w:rPr>
        <w:tab/>
      </w:r>
      <w:r w:rsidR="0009667F" w:rsidRPr="00F34543">
        <w:rPr>
          <w:rFonts w:ascii="Verdana" w:hAnsi="Verdana"/>
          <w:b/>
          <w:sz w:val="24"/>
          <w:szCs w:val="24"/>
        </w:rPr>
        <w:t>Estructura</w:t>
      </w:r>
    </w:p>
    <w:p w:rsidR="0009667F" w:rsidRPr="00F34543" w:rsidRDefault="0009667F" w:rsidP="00B57918">
      <w:pPr>
        <w:spacing w:after="0" w:line="360" w:lineRule="auto"/>
        <w:ind w:firstLine="567"/>
        <w:jc w:val="both"/>
        <w:rPr>
          <w:rFonts w:ascii="Verdana" w:hAnsi="Verdana"/>
          <w:sz w:val="24"/>
          <w:szCs w:val="24"/>
        </w:rPr>
      </w:pPr>
      <w:r w:rsidRPr="00F34543">
        <w:rPr>
          <w:rFonts w:ascii="Verdana" w:hAnsi="Verdana"/>
          <w:sz w:val="24"/>
          <w:szCs w:val="24"/>
        </w:rPr>
        <w:t>Interrelación de los elementos funcionales</w:t>
      </w:r>
    </w:p>
    <w:p w:rsidR="0009667F" w:rsidRPr="00F34543" w:rsidRDefault="0009667F" w:rsidP="00C665A3">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2597E058" wp14:editId="4E8666A9">
            <wp:extent cx="5810250" cy="3590925"/>
            <wp:effectExtent l="0" t="0" r="0" b="9525"/>
            <wp:docPr id="26" name="irc_mi" descr="http://guimi.net/monograficos/G-Cableado_estructurado/imgs/GCableadoestructurado-img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imi.net/monograficos/G-Cableado_estructurado/imgs/GCableadoestructurado-img1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4095" cy="3593301"/>
                    </a:xfrm>
                    <a:prstGeom prst="rect">
                      <a:avLst/>
                    </a:prstGeom>
                    <a:noFill/>
                    <a:ln>
                      <a:noFill/>
                    </a:ln>
                  </pic:spPr>
                </pic:pic>
              </a:graphicData>
            </a:graphic>
          </wp:inline>
        </w:drawing>
      </w:r>
    </w:p>
    <w:p w:rsidR="0009667F" w:rsidRPr="00F34543" w:rsidRDefault="0009667F" w:rsidP="00F34543">
      <w:pPr>
        <w:spacing w:after="0" w:line="360" w:lineRule="auto"/>
        <w:jc w:val="both"/>
        <w:rPr>
          <w:rFonts w:ascii="Verdana" w:hAnsi="Verdana"/>
          <w:sz w:val="24"/>
          <w:szCs w:val="24"/>
        </w:rPr>
      </w:pPr>
    </w:p>
    <w:p w:rsidR="00281357" w:rsidRPr="00F34543" w:rsidRDefault="00281357" w:rsidP="00B57918">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lastRenderedPageBreak/>
        <w:t>Cableado de campus: Cableado de todos los distribuidores de edificios al distribuidor de campus.</w:t>
      </w:r>
    </w:p>
    <w:p w:rsidR="00281357" w:rsidRPr="00F34543" w:rsidRDefault="00281357" w:rsidP="00B57918">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Cableado Vertical: Cableado de los distribuidores del piso al distribuidor del edificio.</w:t>
      </w:r>
    </w:p>
    <w:p w:rsidR="00281357" w:rsidRPr="00F34543" w:rsidRDefault="00281357" w:rsidP="00B57918">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Cableado Horizontal: Cableado desde el distribuidor de piso a los puestos de usuario.</w:t>
      </w:r>
    </w:p>
    <w:p w:rsidR="00281357" w:rsidRPr="00F34543" w:rsidRDefault="00281357" w:rsidP="00B57918">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Cableado de Usuario: Cableado del puesto de usuario a los equipos</w:t>
      </w:r>
    </w:p>
    <w:p w:rsidR="00BD0C31" w:rsidRDefault="00C51966" w:rsidP="00F34543">
      <w:pPr>
        <w:spacing w:after="0" w:line="360" w:lineRule="auto"/>
        <w:jc w:val="both"/>
        <w:rPr>
          <w:rFonts w:ascii="Verdana" w:hAnsi="Verdana"/>
          <w:sz w:val="24"/>
          <w:szCs w:val="24"/>
        </w:rPr>
      </w:pPr>
      <w:r w:rsidRPr="00F34543">
        <w:rPr>
          <w:rFonts w:ascii="Verdana" w:hAnsi="Verdana"/>
          <w:noProof/>
          <w:sz w:val="24"/>
          <w:szCs w:val="24"/>
          <w:lang w:eastAsia="es-PE"/>
        </w:rPr>
        <w:drawing>
          <wp:inline distT="0" distB="0" distL="0" distR="0" wp14:anchorId="151D414E" wp14:editId="1E5F13FF">
            <wp:extent cx="5762625" cy="43243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F27BA3" w:rsidRDefault="00F27BA3" w:rsidP="00F34543">
      <w:pPr>
        <w:spacing w:after="0" w:line="360" w:lineRule="auto"/>
        <w:jc w:val="both"/>
        <w:rPr>
          <w:rFonts w:ascii="Verdana" w:hAnsi="Verdana"/>
          <w:sz w:val="24"/>
          <w:szCs w:val="24"/>
        </w:rPr>
      </w:pPr>
    </w:p>
    <w:p w:rsidR="00F27BA3" w:rsidRDefault="00F27BA3" w:rsidP="00F34543">
      <w:pPr>
        <w:spacing w:after="0" w:line="360" w:lineRule="auto"/>
        <w:jc w:val="both"/>
        <w:rPr>
          <w:rFonts w:ascii="Verdana" w:hAnsi="Verdana"/>
          <w:sz w:val="24"/>
          <w:szCs w:val="24"/>
        </w:rPr>
      </w:pPr>
    </w:p>
    <w:p w:rsidR="00F27BA3" w:rsidRDefault="00F27BA3" w:rsidP="00F34543">
      <w:pPr>
        <w:spacing w:after="0" w:line="360" w:lineRule="auto"/>
        <w:jc w:val="both"/>
        <w:rPr>
          <w:rFonts w:ascii="Verdana" w:hAnsi="Verdana"/>
          <w:sz w:val="24"/>
          <w:szCs w:val="24"/>
        </w:rPr>
      </w:pPr>
    </w:p>
    <w:p w:rsidR="00F27BA3" w:rsidRDefault="00F27BA3" w:rsidP="00F34543">
      <w:pPr>
        <w:spacing w:after="0" w:line="360" w:lineRule="auto"/>
        <w:jc w:val="both"/>
        <w:rPr>
          <w:rFonts w:ascii="Verdana" w:hAnsi="Verdana"/>
          <w:sz w:val="24"/>
          <w:szCs w:val="24"/>
        </w:rPr>
      </w:pPr>
    </w:p>
    <w:p w:rsidR="00F27BA3" w:rsidRPr="00F34543" w:rsidRDefault="00F27BA3" w:rsidP="00F34543">
      <w:pPr>
        <w:spacing w:after="0" w:line="360" w:lineRule="auto"/>
        <w:jc w:val="both"/>
        <w:rPr>
          <w:rFonts w:ascii="Verdana" w:hAnsi="Verdana"/>
          <w:sz w:val="24"/>
          <w:szCs w:val="24"/>
        </w:rPr>
      </w:pPr>
    </w:p>
    <w:p w:rsidR="00387997" w:rsidRPr="00F34543" w:rsidRDefault="00387997" w:rsidP="00FE2F99">
      <w:pPr>
        <w:pStyle w:val="Textoindependienteprimerasangra"/>
        <w:numPr>
          <w:ilvl w:val="1"/>
          <w:numId w:val="41"/>
        </w:numPr>
        <w:spacing w:after="0" w:line="360" w:lineRule="auto"/>
        <w:ind w:left="1134" w:hanging="1134"/>
        <w:jc w:val="both"/>
        <w:rPr>
          <w:rFonts w:ascii="Verdana" w:hAnsi="Verdana"/>
          <w:b/>
          <w:sz w:val="24"/>
          <w:szCs w:val="24"/>
        </w:rPr>
      </w:pPr>
      <w:r w:rsidRPr="00F34543">
        <w:rPr>
          <w:rFonts w:ascii="Verdana" w:hAnsi="Verdana"/>
          <w:b/>
          <w:sz w:val="24"/>
          <w:szCs w:val="24"/>
        </w:rPr>
        <w:lastRenderedPageBreak/>
        <w:t>Distancias permitidas:</w:t>
      </w:r>
    </w:p>
    <w:p w:rsidR="00387997" w:rsidRPr="00F34543" w:rsidRDefault="00387997"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El total de distancia especificado por norma es de 99 metros</w:t>
      </w:r>
    </w:p>
    <w:p w:rsidR="00387997" w:rsidRPr="00F34543" w:rsidRDefault="00387997"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El </w:t>
      </w:r>
      <w:r w:rsidR="00DD7F14" w:rsidRPr="00F34543">
        <w:rPr>
          <w:rFonts w:ascii="Verdana" w:hAnsi="Verdana"/>
          <w:sz w:val="24"/>
          <w:szCs w:val="24"/>
        </w:rPr>
        <w:t>límite</w:t>
      </w:r>
      <w:r w:rsidRPr="00F34543">
        <w:rPr>
          <w:rFonts w:ascii="Verdana" w:hAnsi="Verdana"/>
          <w:sz w:val="24"/>
          <w:szCs w:val="24"/>
        </w:rPr>
        <w:t xml:space="preserve"> para cableado fijo es 90 m y no </w:t>
      </w:r>
      <w:r w:rsidR="00DD7F14" w:rsidRPr="00F34543">
        <w:rPr>
          <w:rFonts w:ascii="Verdana" w:hAnsi="Verdana"/>
          <w:sz w:val="24"/>
          <w:szCs w:val="24"/>
        </w:rPr>
        <w:t>está</w:t>
      </w:r>
      <w:r w:rsidRPr="00F34543">
        <w:rPr>
          <w:rFonts w:ascii="Verdana" w:hAnsi="Verdana"/>
          <w:sz w:val="24"/>
          <w:szCs w:val="24"/>
        </w:rPr>
        <w:t xml:space="preserve"> permitido excederse de esta distancia, especulando con menores distancias de patch cords</w:t>
      </w:r>
    </w:p>
    <w:p w:rsidR="00387997" w:rsidRPr="00F34543" w:rsidRDefault="00387997"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El </w:t>
      </w:r>
      <w:r w:rsidR="00DD7F14" w:rsidRPr="00F34543">
        <w:rPr>
          <w:rFonts w:ascii="Verdana" w:hAnsi="Verdana"/>
          <w:sz w:val="24"/>
          <w:szCs w:val="24"/>
        </w:rPr>
        <w:t>límite</w:t>
      </w:r>
      <w:r w:rsidRPr="00F34543">
        <w:rPr>
          <w:rFonts w:ascii="Verdana" w:hAnsi="Verdana"/>
          <w:sz w:val="24"/>
          <w:szCs w:val="24"/>
        </w:rPr>
        <w:t xml:space="preserve"> para los patch cords en la patchera es de 6m</w:t>
      </w:r>
    </w:p>
    <w:p w:rsidR="00387997" w:rsidRPr="00F34543" w:rsidRDefault="00DD7F14"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El límite</w:t>
      </w:r>
      <w:r w:rsidR="00387997" w:rsidRPr="00F34543">
        <w:rPr>
          <w:rFonts w:ascii="Verdana" w:hAnsi="Verdana"/>
          <w:sz w:val="24"/>
          <w:szCs w:val="24"/>
        </w:rPr>
        <w:t xml:space="preserve"> para los patch cord en la conexión del terminal es de 3m</w:t>
      </w:r>
    </w:p>
    <w:p w:rsidR="004235B7" w:rsidRPr="00F34543" w:rsidRDefault="004235B7" w:rsidP="00F34543">
      <w:pPr>
        <w:pStyle w:val="Prrafodelista"/>
        <w:spacing w:after="0" w:line="360" w:lineRule="auto"/>
        <w:ind w:left="567"/>
        <w:jc w:val="both"/>
        <w:rPr>
          <w:rFonts w:ascii="Verdana" w:hAnsi="Verdana"/>
          <w:sz w:val="24"/>
          <w:szCs w:val="24"/>
        </w:rPr>
      </w:pPr>
    </w:p>
    <w:p w:rsidR="00F732AD" w:rsidRPr="00F27BA3" w:rsidRDefault="00F732AD" w:rsidP="00FE2F99">
      <w:pPr>
        <w:pStyle w:val="Prrafodelista"/>
        <w:numPr>
          <w:ilvl w:val="1"/>
          <w:numId w:val="41"/>
        </w:numPr>
        <w:tabs>
          <w:tab w:val="left" w:pos="1134"/>
        </w:tabs>
        <w:spacing w:after="0" w:line="360" w:lineRule="auto"/>
        <w:ind w:left="1134" w:hanging="1134"/>
        <w:jc w:val="both"/>
        <w:rPr>
          <w:rFonts w:ascii="Verdana" w:hAnsi="Verdana"/>
          <w:b/>
          <w:sz w:val="24"/>
          <w:szCs w:val="24"/>
        </w:rPr>
      </w:pPr>
      <w:r w:rsidRPr="00F27BA3">
        <w:rPr>
          <w:rFonts w:ascii="Verdana" w:hAnsi="Verdana"/>
          <w:b/>
          <w:sz w:val="24"/>
          <w:szCs w:val="24"/>
        </w:rPr>
        <w:t>Componentes del cableado estructurado</w:t>
      </w:r>
    </w:p>
    <w:p w:rsidR="00A747D3" w:rsidRPr="00F34543" w:rsidRDefault="00A747D3"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Facilidades de entrada</w:t>
      </w:r>
    </w:p>
    <w:p w:rsidR="00A747D3" w:rsidRPr="00F34543" w:rsidRDefault="00A747D3"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Cuarto de equipos</w:t>
      </w:r>
    </w:p>
    <w:p w:rsidR="00A747D3" w:rsidRPr="00F34543" w:rsidRDefault="00A747D3"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Cableado backbone</w:t>
      </w:r>
    </w:p>
    <w:p w:rsidR="00A747D3" w:rsidRPr="00F34543" w:rsidRDefault="00A747D3"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Cuarto de telecomunicaciones</w:t>
      </w:r>
    </w:p>
    <w:p w:rsidR="00A747D3" w:rsidRPr="00F34543" w:rsidRDefault="00A747D3"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Cableado horizontal</w:t>
      </w:r>
    </w:p>
    <w:p w:rsidR="00A747D3" w:rsidRPr="00F34543" w:rsidRDefault="00D129D1"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Área</w:t>
      </w:r>
      <w:r w:rsidR="00A747D3" w:rsidRPr="00F34543">
        <w:rPr>
          <w:rFonts w:ascii="Verdana" w:hAnsi="Verdana"/>
          <w:sz w:val="24"/>
          <w:szCs w:val="24"/>
        </w:rPr>
        <w:t xml:space="preserve"> de trabajo</w:t>
      </w:r>
    </w:p>
    <w:p w:rsidR="00A747D3" w:rsidRPr="00F34543" w:rsidRDefault="00A747D3" w:rsidP="00F27BA3">
      <w:pPr>
        <w:pStyle w:val="Prrafodelista"/>
        <w:numPr>
          <w:ilvl w:val="0"/>
          <w:numId w:val="6"/>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Administración</w:t>
      </w:r>
    </w:p>
    <w:p w:rsidR="00A747D3" w:rsidRPr="00F34543" w:rsidRDefault="00A747D3" w:rsidP="00F34543">
      <w:pPr>
        <w:pStyle w:val="Prrafodelista"/>
        <w:spacing w:after="0" w:line="360" w:lineRule="auto"/>
        <w:ind w:left="0"/>
        <w:jc w:val="both"/>
        <w:rPr>
          <w:rFonts w:ascii="Verdana" w:hAnsi="Verdana"/>
          <w:sz w:val="24"/>
          <w:szCs w:val="24"/>
        </w:rPr>
      </w:pPr>
      <w:r w:rsidRPr="00F34543">
        <w:rPr>
          <w:rFonts w:ascii="Verdana" w:hAnsi="Verdana"/>
          <w:noProof/>
          <w:sz w:val="24"/>
          <w:szCs w:val="24"/>
          <w:lang w:eastAsia="es-PE"/>
        </w:rPr>
        <w:drawing>
          <wp:inline distT="0" distB="0" distL="0" distR="0" wp14:anchorId="408EDC21" wp14:editId="439FA432">
            <wp:extent cx="5143499" cy="3419475"/>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5026" cy="3420490"/>
                    </a:xfrm>
                    <a:prstGeom prst="rect">
                      <a:avLst/>
                    </a:prstGeom>
                    <a:noFill/>
                  </pic:spPr>
                </pic:pic>
              </a:graphicData>
            </a:graphic>
          </wp:inline>
        </w:drawing>
      </w:r>
    </w:p>
    <w:p w:rsidR="00076F51" w:rsidRPr="00F27BA3" w:rsidRDefault="00076F51" w:rsidP="00FE2F99">
      <w:pPr>
        <w:pStyle w:val="Prrafodelista"/>
        <w:numPr>
          <w:ilvl w:val="2"/>
          <w:numId w:val="41"/>
        </w:numPr>
        <w:tabs>
          <w:tab w:val="num" w:pos="1134"/>
        </w:tabs>
        <w:spacing w:after="0" w:line="360" w:lineRule="auto"/>
        <w:ind w:left="1134" w:hanging="1134"/>
        <w:jc w:val="both"/>
        <w:rPr>
          <w:rFonts w:ascii="Verdana" w:hAnsi="Verdana"/>
          <w:b/>
          <w:sz w:val="24"/>
          <w:szCs w:val="24"/>
        </w:rPr>
      </w:pPr>
      <w:r w:rsidRPr="00F27BA3">
        <w:rPr>
          <w:rFonts w:ascii="Verdana" w:hAnsi="Verdana"/>
          <w:b/>
          <w:sz w:val="24"/>
          <w:szCs w:val="24"/>
        </w:rPr>
        <w:lastRenderedPageBreak/>
        <w:t>Facilidades de entrada:</w:t>
      </w:r>
    </w:p>
    <w:p w:rsidR="00076F51" w:rsidRDefault="00076F51" w:rsidP="00F27BA3">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Componentes para la conexión de los servicios externos al cableado del edificio</w:t>
      </w:r>
    </w:p>
    <w:p w:rsidR="00F27BA3" w:rsidRPr="00F34543" w:rsidRDefault="00F27BA3" w:rsidP="00F27BA3">
      <w:pPr>
        <w:pStyle w:val="Textoindependienteprimerasangra"/>
        <w:spacing w:after="0" w:line="360" w:lineRule="auto"/>
        <w:ind w:firstLine="567"/>
        <w:jc w:val="both"/>
        <w:rPr>
          <w:rFonts w:ascii="Verdana" w:hAnsi="Verdana"/>
          <w:sz w:val="24"/>
          <w:szCs w:val="24"/>
        </w:rPr>
      </w:pPr>
    </w:p>
    <w:p w:rsidR="00076F51" w:rsidRPr="00F34543" w:rsidRDefault="00076F51" w:rsidP="00F27BA3">
      <w:pPr>
        <w:pStyle w:val="Sangradetextonormal"/>
        <w:spacing w:after="0" w:line="360" w:lineRule="auto"/>
        <w:ind w:left="0" w:firstLine="567"/>
        <w:jc w:val="both"/>
        <w:rPr>
          <w:rFonts w:ascii="Verdana" w:hAnsi="Verdana"/>
          <w:sz w:val="24"/>
          <w:szCs w:val="24"/>
        </w:rPr>
      </w:pPr>
      <w:r w:rsidRPr="00F34543">
        <w:rPr>
          <w:rFonts w:ascii="Verdana" w:hAnsi="Verdana"/>
          <w:sz w:val="24"/>
          <w:szCs w:val="24"/>
        </w:rPr>
        <w:t>Incluye:</w:t>
      </w:r>
    </w:p>
    <w:p w:rsidR="00076F51" w:rsidRPr="00F34543" w:rsidRDefault="00076F51" w:rsidP="00FE2F99">
      <w:pPr>
        <w:pStyle w:val="Prrafodelista"/>
        <w:numPr>
          <w:ilvl w:val="0"/>
          <w:numId w:val="42"/>
        </w:numPr>
        <w:spacing w:after="0" w:line="360" w:lineRule="auto"/>
        <w:ind w:left="1134" w:hanging="567"/>
        <w:jc w:val="both"/>
        <w:rPr>
          <w:rFonts w:ascii="Verdana" w:hAnsi="Verdana"/>
          <w:sz w:val="24"/>
          <w:szCs w:val="24"/>
        </w:rPr>
      </w:pPr>
      <w:r w:rsidRPr="00F34543">
        <w:rPr>
          <w:rFonts w:ascii="Verdana" w:hAnsi="Verdana"/>
          <w:sz w:val="24"/>
          <w:szCs w:val="24"/>
        </w:rPr>
        <w:t>Cables</w:t>
      </w:r>
    </w:p>
    <w:p w:rsidR="00076F51" w:rsidRPr="00F34543" w:rsidRDefault="00076F51" w:rsidP="00FE2F99">
      <w:pPr>
        <w:pStyle w:val="Prrafodelista"/>
        <w:numPr>
          <w:ilvl w:val="0"/>
          <w:numId w:val="42"/>
        </w:numPr>
        <w:spacing w:after="0" w:line="360" w:lineRule="auto"/>
        <w:ind w:left="1134" w:hanging="567"/>
        <w:jc w:val="both"/>
        <w:rPr>
          <w:rFonts w:ascii="Verdana" w:hAnsi="Verdana"/>
          <w:sz w:val="24"/>
          <w:szCs w:val="24"/>
        </w:rPr>
      </w:pPr>
      <w:r w:rsidRPr="00F34543">
        <w:rPr>
          <w:rFonts w:ascii="Verdana" w:hAnsi="Verdana"/>
          <w:sz w:val="24"/>
          <w:szCs w:val="24"/>
        </w:rPr>
        <w:t>Hardware de conexión</w:t>
      </w:r>
    </w:p>
    <w:p w:rsidR="00076F51" w:rsidRPr="00F34543" w:rsidRDefault="00076F51" w:rsidP="00FE2F99">
      <w:pPr>
        <w:pStyle w:val="Prrafodelista"/>
        <w:numPr>
          <w:ilvl w:val="0"/>
          <w:numId w:val="42"/>
        </w:numPr>
        <w:spacing w:after="0" w:line="360" w:lineRule="auto"/>
        <w:ind w:left="1134" w:hanging="567"/>
        <w:jc w:val="both"/>
        <w:rPr>
          <w:rFonts w:ascii="Verdana" w:hAnsi="Verdana"/>
          <w:sz w:val="24"/>
          <w:szCs w:val="24"/>
        </w:rPr>
      </w:pPr>
      <w:r w:rsidRPr="00F34543">
        <w:rPr>
          <w:rFonts w:ascii="Verdana" w:hAnsi="Verdana"/>
          <w:sz w:val="24"/>
          <w:szCs w:val="24"/>
        </w:rPr>
        <w:t>Dispositivos de protección eléctrica</w:t>
      </w:r>
    </w:p>
    <w:p w:rsidR="00076F51" w:rsidRPr="00F34543" w:rsidRDefault="00076F51" w:rsidP="00FE2F99">
      <w:pPr>
        <w:pStyle w:val="Prrafodelista"/>
        <w:numPr>
          <w:ilvl w:val="0"/>
          <w:numId w:val="42"/>
        </w:numPr>
        <w:spacing w:after="0" w:line="360" w:lineRule="auto"/>
        <w:ind w:left="1134" w:hanging="567"/>
        <w:jc w:val="both"/>
        <w:rPr>
          <w:rFonts w:ascii="Verdana" w:hAnsi="Verdana"/>
          <w:sz w:val="24"/>
          <w:szCs w:val="24"/>
        </w:rPr>
      </w:pPr>
      <w:r w:rsidRPr="00F34543">
        <w:rPr>
          <w:rFonts w:ascii="Verdana" w:hAnsi="Verdana"/>
          <w:sz w:val="24"/>
          <w:szCs w:val="24"/>
        </w:rPr>
        <w:t>Hardware de transición</w:t>
      </w:r>
    </w:p>
    <w:p w:rsidR="00076F51" w:rsidRDefault="00076F51" w:rsidP="00FE2F99">
      <w:pPr>
        <w:pStyle w:val="Prrafodelista"/>
        <w:numPr>
          <w:ilvl w:val="0"/>
          <w:numId w:val="42"/>
        </w:numPr>
        <w:spacing w:after="0" w:line="360" w:lineRule="auto"/>
        <w:ind w:left="1134" w:hanging="567"/>
        <w:jc w:val="both"/>
        <w:rPr>
          <w:rFonts w:ascii="Verdana" w:hAnsi="Verdana"/>
          <w:sz w:val="24"/>
          <w:szCs w:val="24"/>
        </w:rPr>
      </w:pPr>
      <w:r w:rsidRPr="00F34543">
        <w:rPr>
          <w:rFonts w:ascii="Verdana" w:hAnsi="Verdana"/>
          <w:sz w:val="24"/>
          <w:szCs w:val="24"/>
        </w:rPr>
        <w:t xml:space="preserve">Punto de </w:t>
      </w:r>
      <w:r w:rsidR="00C87F33" w:rsidRPr="00F34543">
        <w:rPr>
          <w:rFonts w:ascii="Verdana" w:hAnsi="Verdana"/>
          <w:sz w:val="24"/>
          <w:szCs w:val="24"/>
        </w:rPr>
        <w:t>demarcación</w:t>
      </w:r>
    </w:p>
    <w:p w:rsidR="00F27BA3" w:rsidRPr="00F34543" w:rsidRDefault="00F27BA3" w:rsidP="00F27BA3">
      <w:pPr>
        <w:pStyle w:val="Prrafodelista"/>
        <w:spacing w:after="0" w:line="360" w:lineRule="auto"/>
        <w:ind w:left="1134"/>
        <w:jc w:val="both"/>
        <w:rPr>
          <w:rFonts w:ascii="Verdana" w:hAnsi="Verdana"/>
          <w:sz w:val="24"/>
          <w:szCs w:val="24"/>
        </w:rPr>
      </w:pPr>
    </w:p>
    <w:p w:rsidR="00076F51" w:rsidRDefault="00076F51" w:rsidP="00FE2F99">
      <w:pPr>
        <w:pStyle w:val="Prrafodelista"/>
        <w:numPr>
          <w:ilvl w:val="2"/>
          <w:numId w:val="41"/>
        </w:numPr>
        <w:spacing w:after="0" w:line="360" w:lineRule="auto"/>
        <w:ind w:left="1134" w:hanging="1134"/>
        <w:jc w:val="both"/>
        <w:rPr>
          <w:rFonts w:ascii="Verdana" w:hAnsi="Verdana"/>
          <w:b/>
          <w:noProof/>
          <w:sz w:val="24"/>
          <w:szCs w:val="24"/>
          <w:lang w:eastAsia="es-PE"/>
        </w:rPr>
      </w:pPr>
      <w:r w:rsidRPr="00F27BA3">
        <w:rPr>
          <w:rFonts w:ascii="Verdana" w:hAnsi="Verdana"/>
          <w:b/>
          <w:noProof/>
          <w:sz w:val="24"/>
          <w:szCs w:val="24"/>
          <w:lang w:eastAsia="es-PE"/>
        </w:rPr>
        <w:t>Cuarto de equipos:</w:t>
      </w:r>
    </w:p>
    <w:p w:rsidR="00012507" w:rsidRPr="00F27BA3" w:rsidRDefault="00012507" w:rsidP="00012507">
      <w:pPr>
        <w:pStyle w:val="Prrafodelista"/>
        <w:spacing w:after="0" w:line="360" w:lineRule="auto"/>
        <w:ind w:left="1134"/>
        <w:jc w:val="both"/>
        <w:rPr>
          <w:rFonts w:ascii="Verdana" w:hAnsi="Verdana"/>
          <w:b/>
          <w:noProof/>
          <w:sz w:val="24"/>
          <w:szCs w:val="24"/>
          <w:lang w:eastAsia="es-PE"/>
        </w:rPr>
      </w:pPr>
    </w:p>
    <w:p w:rsidR="00076F51" w:rsidRPr="00F34543" w:rsidRDefault="00076F51" w:rsidP="00FE2F99">
      <w:pPr>
        <w:pStyle w:val="Prrafodelista"/>
        <w:numPr>
          <w:ilvl w:val="0"/>
          <w:numId w:val="43"/>
        </w:numPr>
        <w:tabs>
          <w:tab w:val="clear" w:pos="720"/>
          <w:tab w:val="num" w:pos="1134"/>
        </w:tabs>
        <w:spacing w:after="0" w:line="360" w:lineRule="auto"/>
        <w:ind w:left="1134" w:hanging="567"/>
        <w:jc w:val="both"/>
        <w:rPr>
          <w:rFonts w:ascii="Verdana" w:hAnsi="Verdana"/>
          <w:noProof/>
          <w:sz w:val="24"/>
          <w:szCs w:val="24"/>
          <w:lang w:eastAsia="es-PE"/>
        </w:rPr>
      </w:pPr>
      <w:r w:rsidRPr="00F34543">
        <w:rPr>
          <w:rFonts w:ascii="Verdana" w:hAnsi="Verdana"/>
          <w:noProof/>
          <w:sz w:val="24"/>
          <w:szCs w:val="24"/>
          <w:lang w:eastAsia="es-PE"/>
        </w:rPr>
        <w:t>Es un ambiente de proposito especial que provee espacio y mantiene unas condiciones ambientales apropiadas para grandes equipos de telecomunicaciones</w:t>
      </w:r>
    </w:p>
    <w:p w:rsidR="00076F51" w:rsidRPr="00F34543" w:rsidRDefault="00076F51" w:rsidP="00FE2F99">
      <w:pPr>
        <w:pStyle w:val="Prrafodelista"/>
        <w:numPr>
          <w:ilvl w:val="0"/>
          <w:numId w:val="43"/>
        </w:numPr>
        <w:tabs>
          <w:tab w:val="clear" w:pos="720"/>
          <w:tab w:val="num" w:pos="1134"/>
        </w:tabs>
        <w:spacing w:after="0" w:line="360" w:lineRule="auto"/>
        <w:ind w:left="1134" w:hanging="567"/>
        <w:jc w:val="both"/>
        <w:rPr>
          <w:rFonts w:ascii="Verdana" w:hAnsi="Verdana"/>
          <w:noProof/>
          <w:sz w:val="24"/>
          <w:szCs w:val="24"/>
          <w:lang w:eastAsia="es-PE"/>
        </w:rPr>
      </w:pPr>
      <w:r w:rsidRPr="00F34543">
        <w:rPr>
          <w:rFonts w:ascii="Verdana" w:hAnsi="Verdana"/>
          <w:noProof/>
          <w:sz w:val="24"/>
          <w:szCs w:val="24"/>
          <w:lang w:eastAsia="es-PE"/>
        </w:rPr>
        <w:t>Los cuartos de equipos son considerados generalmente para servir un edificio entero (o campus), considerando que un cuarto de telecomunicaciones sirve a un piso de edificio o una porcion del piso</w:t>
      </w:r>
    </w:p>
    <w:p w:rsidR="00076F51" w:rsidRPr="00F34543" w:rsidRDefault="00076F51" w:rsidP="00F34543">
      <w:pPr>
        <w:pStyle w:val="Prrafodelista"/>
        <w:spacing w:after="0" w:line="360" w:lineRule="auto"/>
        <w:ind w:left="0"/>
        <w:jc w:val="both"/>
        <w:rPr>
          <w:rFonts w:ascii="Verdana" w:hAnsi="Verdana"/>
          <w:noProof/>
          <w:sz w:val="24"/>
          <w:szCs w:val="24"/>
          <w:lang w:eastAsia="es-PE"/>
        </w:rPr>
      </w:pPr>
    </w:p>
    <w:p w:rsidR="00076F51" w:rsidRPr="00F34543" w:rsidRDefault="009C7489" w:rsidP="00F34543">
      <w:pPr>
        <w:pStyle w:val="Prrafodelista"/>
        <w:spacing w:after="0" w:line="360" w:lineRule="auto"/>
        <w:ind w:left="0"/>
        <w:jc w:val="both"/>
        <w:rPr>
          <w:rFonts w:ascii="Verdana" w:hAnsi="Verdana"/>
          <w:sz w:val="24"/>
          <w:szCs w:val="24"/>
        </w:rPr>
      </w:pPr>
      <w:r w:rsidRPr="00F34543">
        <w:rPr>
          <w:rFonts w:ascii="Verdana" w:hAnsi="Verdana"/>
          <w:noProof/>
          <w:sz w:val="24"/>
          <w:szCs w:val="24"/>
          <w:lang w:eastAsia="es-PE"/>
        </w:rPr>
        <w:lastRenderedPageBreak/>
        <w:drawing>
          <wp:inline distT="0" distB="0" distL="0" distR="0" wp14:anchorId="03CC605C" wp14:editId="52995062">
            <wp:extent cx="5543550" cy="40100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44577" cy="4010768"/>
                    </a:xfrm>
                    <a:prstGeom prst="rect">
                      <a:avLst/>
                    </a:prstGeom>
                    <a:noFill/>
                  </pic:spPr>
                </pic:pic>
              </a:graphicData>
            </a:graphic>
          </wp:inline>
        </w:drawing>
      </w:r>
    </w:p>
    <w:p w:rsidR="009C7489" w:rsidRPr="00F34543" w:rsidRDefault="009C7489" w:rsidP="00F34543">
      <w:pPr>
        <w:pStyle w:val="Prrafodelista"/>
        <w:spacing w:after="0" w:line="360" w:lineRule="auto"/>
        <w:ind w:left="0"/>
        <w:jc w:val="both"/>
        <w:rPr>
          <w:rFonts w:ascii="Verdana" w:hAnsi="Verdana"/>
          <w:sz w:val="24"/>
          <w:szCs w:val="24"/>
        </w:rPr>
      </w:pPr>
    </w:p>
    <w:p w:rsidR="009C7489" w:rsidRPr="00F34543" w:rsidRDefault="009C7489" w:rsidP="00F34543">
      <w:pPr>
        <w:pStyle w:val="Prrafodelista"/>
        <w:spacing w:after="0" w:line="360" w:lineRule="auto"/>
        <w:ind w:left="0"/>
        <w:jc w:val="both"/>
        <w:rPr>
          <w:rFonts w:ascii="Verdana" w:hAnsi="Verdana"/>
          <w:sz w:val="24"/>
          <w:szCs w:val="24"/>
        </w:rPr>
      </w:pPr>
    </w:p>
    <w:p w:rsidR="00737353" w:rsidRDefault="00737353" w:rsidP="00FE2F99">
      <w:pPr>
        <w:pStyle w:val="Prrafodelista"/>
        <w:numPr>
          <w:ilvl w:val="2"/>
          <w:numId w:val="41"/>
        </w:numPr>
        <w:spacing w:after="0" w:line="360" w:lineRule="auto"/>
        <w:ind w:left="1134" w:hanging="1134"/>
        <w:jc w:val="both"/>
        <w:rPr>
          <w:rFonts w:ascii="Verdana" w:hAnsi="Verdana"/>
          <w:b/>
          <w:sz w:val="24"/>
          <w:szCs w:val="24"/>
        </w:rPr>
      </w:pPr>
      <w:r w:rsidRPr="00A848A6">
        <w:rPr>
          <w:rFonts w:ascii="Verdana" w:hAnsi="Verdana"/>
          <w:b/>
          <w:sz w:val="24"/>
          <w:szCs w:val="24"/>
        </w:rPr>
        <w:t>Cableado backbone:</w:t>
      </w:r>
    </w:p>
    <w:p w:rsidR="00A848A6" w:rsidRPr="00A848A6" w:rsidRDefault="00A848A6" w:rsidP="00A848A6">
      <w:pPr>
        <w:pStyle w:val="Prrafodelista"/>
        <w:spacing w:after="0" w:line="360" w:lineRule="auto"/>
        <w:ind w:left="1134"/>
        <w:jc w:val="both"/>
        <w:rPr>
          <w:rFonts w:ascii="Verdana" w:hAnsi="Verdana"/>
          <w:b/>
          <w:sz w:val="24"/>
          <w:szCs w:val="24"/>
        </w:rPr>
      </w:pPr>
    </w:p>
    <w:p w:rsidR="00737353" w:rsidRPr="00F34543" w:rsidRDefault="00737353" w:rsidP="00FE2F99">
      <w:pPr>
        <w:pStyle w:val="Prrafodelista"/>
        <w:numPr>
          <w:ilvl w:val="0"/>
          <w:numId w:val="44"/>
        </w:numPr>
        <w:tabs>
          <w:tab w:val="clear" w:pos="720"/>
          <w:tab w:val="num" w:pos="1134"/>
        </w:tabs>
        <w:spacing w:after="0" w:line="360" w:lineRule="auto"/>
        <w:ind w:left="1134" w:hanging="567"/>
        <w:jc w:val="both"/>
        <w:rPr>
          <w:rFonts w:ascii="Verdana" w:hAnsi="Verdana"/>
          <w:sz w:val="24"/>
          <w:szCs w:val="24"/>
        </w:rPr>
      </w:pPr>
      <w:r w:rsidRPr="00F34543">
        <w:rPr>
          <w:rFonts w:ascii="Verdana" w:hAnsi="Verdana"/>
          <w:sz w:val="24"/>
          <w:szCs w:val="24"/>
        </w:rPr>
        <w:t>Describe a los cables que manejan el mayor tráfico de información</w:t>
      </w:r>
    </w:p>
    <w:p w:rsidR="00737353" w:rsidRPr="00F34543" w:rsidRDefault="00737353" w:rsidP="00FE2F99">
      <w:pPr>
        <w:pStyle w:val="Prrafodelista"/>
        <w:numPr>
          <w:ilvl w:val="0"/>
          <w:numId w:val="44"/>
        </w:numPr>
        <w:tabs>
          <w:tab w:val="clear" w:pos="720"/>
          <w:tab w:val="num" w:pos="1134"/>
        </w:tabs>
        <w:spacing w:after="0" w:line="360" w:lineRule="auto"/>
        <w:ind w:left="1134" w:hanging="567"/>
        <w:jc w:val="both"/>
        <w:rPr>
          <w:rFonts w:ascii="Verdana" w:hAnsi="Verdana"/>
          <w:sz w:val="24"/>
          <w:szCs w:val="24"/>
        </w:rPr>
      </w:pPr>
      <w:r w:rsidRPr="00F34543">
        <w:rPr>
          <w:rFonts w:ascii="Verdana" w:hAnsi="Verdana"/>
          <w:sz w:val="24"/>
          <w:szCs w:val="24"/>
        </w:rPr>
        <w:t>La función del cableado backbone es proveer interconexión entre cuartos de comunicaciones, cuartos de equipos, facilidades de entrada, en el sistemas de cableado estructurado</w:t>
      </w:r>
    </w:p>
    <w:p w:rsidR="00A848A6" w:rsidRDefault="00737353" w:rsidP="00FE2F99">
      <w:pPr>
        <w:pStyle w:val="Prrafodelista"/>
        <w:numPr>
          <w:ilvl w:val="0"/>
          <w:numId w:val="44"/>
        </w:numPr>
        <w:tabs>
          <w:tab w:val="clear" w:pos="720"/>
          <w:tab w:val="num"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El cableado backbone consta de los cables, unidades de distribución principal e intermedia, terminaciones mecánicas, patch cords, </w:t>
      </w:r>
      <w:r w:rsidR="0001147C" w:rsidRPr="00F34543">
        <w:rPr>
          <w:rFonts w:ascii="Verdana" w:hAnsi="Verdana"/>
          <w:sz w:val="24"/>
          <w:szCs w:val="24"/>
        </w:rPr>
        <w:t>jumper</w:t>
      </w:r>
      <w:r w:rsidRPr="00F34543">
        <w:rPr>
          <w:rFonts w:ascii="Verdana" w:hAnsi="Verdana"/>
          <w:sz w:val="24"/>
          <w:szCs w:val="24"/>
        </w:rPr>
        <w:t>, además del cableado entre edificios</w:t>
      </w:r>
    </w:p>
    <w:p w:rsidR="00A848A6" w:rsidRDefault="00A848A6" w:rsidP="00A848A6">
      <w:pPr>
        <w:pStyle w:val="Prrafodelista"/>
        <w:spacing w:after="0" w:line="360" w:lineRule="auto"/>
        <w:ind w:left="1134"/>
        <w:jc w:val="both"/>
        <w:rPr>
          <w:rFonts w:ascii="Verdana" w:hAnsi="Verdana"/>
          <w:sz w:val="24"/>
          <w:szCs w:val="24"/>
        </w:rPr>
      </w:pPr>
    </w:p>
    <w:p w:rsidR="00A848A6" w:rsidRDefault="00A848A6" w:rsidP="00A848A6">
      <w:pPr>
        <w:pStyle w:val="Prrafodelista"/>
        <w:spacing w:after="0" w:line="360" w:lineRule="auto"/>
        <w:ind w:left="1134"/>
        <w:jc w:val="both"/>
        <w:rPr>
          <w:rFonts w:ascii="Verdana" w:hAnsi="Verdana"/>
          <w:sz w:val="24"/>
          <w:szCs w:val="24"/>
        </w:rPr>
      </w:pPr>
    </w:p>
    <w:p w:rsidR="00825E3D" w:rsidRPr="00012507" w:rsidRDefault="00825E3D" w:rsidP="00FE2F99">
      <w:pPr>
        <w:pStyle w:val="Prrafodelista"/>
        <w:numPr>
          <w:ilvl w:val="2"/>
          <w:numId w:val="41"/>
        </w:numPr>
        <w:spacing w:after="0" w:line="360" w:lineRule="auto"/>
        <w:ind w:left="1134" w:hanging="1134"/>
        <w:jc w:val="both"/>
        <w:rPr>
          <w:rFonts w:ascii="Verdana" w:hAnsi="Verdana"/>
          <w:b/>
          <w:sz w:val="24"/>
          <w:szCs w:val="24"/>
        </w:rPr>
      </w:pPr>
      <w:r w:rsidRPr="00012507">
        <w:rPr>
          <w:rFonts w:ascii="Verdana" w:hAnsi="Verdana"/>
          <w:b/>
          <w:sz w:val="24"/>
          <w:szCs w:val="24"/>
        </w:rPr>
        <w:lastRenderedPageBreak/>
        <w:t>Cuarto de telecomunicaciones:</w:t>
      </w:r>
    </w:p>
    <w:p w:rsidR="00825E3D" w:rsidRPr="00F34543" w:rsidRDefault="00825E3D" w:rsidP="00FE2F99">
      <w:pPr>
        <w:pStyle w:val="Prrafodelista"/>
        <w:numPr>
          <w:ilvl w:val="0"/>
          <w:numId w:val="45"/>
        </w:numPr>
        <w:tabs>
          <w:tab w:val="clear" w:pos="720"/>
          <w:tab w:val="num" w:pos="1134"/>
        </w:tabs>
        <w:spacing w:after="0" w:line="360" w:lineRule="auto"/>
        <w:ind w:left="1134" w:hanging="567"/>
        <w:jc w:val="both"/>
        <w:rPr>
          <w:rFonts w:ascii="Verdana" w:hAnsi="Verdana"/>
          <w:sz w:val="24"/>
          <w:szCs w:val="24"/>
        </w:rPr>
      </w:pPr>
      <w:r w:rsidRPr="00F34543">
        <w:rPr>
          <w:rFonts w:ascii="Verdana" w:hAnsi="Verdana"/>
          <w:sz w:val="24"/>
          <w:szCs w:val="24"/>
        </w:rPr>
        <w:t>Sirven como punto de terminación del cableado horizontal y backbone en el har</w:t>
      </w:r>
      <w:r w:rsidR="00A2720F" w:rsidRPr="00F34543">
        <w:rPr>
          <w:rFonts w:ascii="Verdana" w:hAnsi="Verdana"/>
          <w:sz w:val="24"/>
          <w:szCs w:val="24"/>
        </w:rPr>
        <w:t>d</w:t>
      </w:r>
      <w:r w:rsidRPr="00F34543">
        <w:rPr>
          <w:rFonts w:ascii="Verdana" w:hAnsi="Verdana"/>
          <w:sz w:val="24"/>
          <w:szCs w:val="24"/>
        </w:rPr>
        <w:t>ware</w:t>
      </w:r>
      <w:r w:rsidR="00A2720F" w:rsidRPr="00F34543">
        <w:rPr>
          <w:rFonts w:ascii="Verdana" w:hAnsi="Verdana"/>
          <w:sz w:val="24"/>
          <w:szCs w:val="24"/>
        </w:rPr>
        <w:t xml:space="preserve"> de conexión</w:t>
      </w:r>
    </w:p>
    <w:p w:rsidR="00222235" w:rsidRPr="00F34543" w:rsidRDefault="00A2720F" w:rsidP="00FE2F99">
      <w:pPr>
        <w:pStyle w:val="Prrafodelista"/>
        <w:numPr>
          <w:ilvl w:val="0"/>
          <w:numId w:val="45"/>
        </w:numPr>
        <w:tabs>
          <w:tab w:val="clear" w:pos="720"/>
          <w:tab w:val="num" w:pos="1134"/>
        </w:tabs>
        <w:spacing w:after="0" w:line="360" w:lineRule="auto"/>
        <w:ind w:left="1134" w:hanging="567"/>
        <w:jc w:val="both"/>
        <w:rPr>
          <w:rFonts w:ascii="Verdana" w:hAnsi="Verdana"/>
          <w:sz w:val="24"/>
          <w:szCs w:val="24"/>
        </w:rPr>
      </w:pPr>
      <w:r w:rsidRPr="00F34543">
        <w:rPr>
          <w:rFonts w:ascii="Verdana" w:hAnsi="Verdana"/>
          <w:sz w:val="24"/>
          <w:szCs w:val="24"/>
        </w:rPr>
        <w:t>Puede cumplir la función de distribuidor intermedio para diferentes partes del cableado backbone</w:t>
      </w:r>
    </w:p>
    <w:p w:rsidR="00A2720F" w:rsidRPr="00F34543" w:rsidRDefault="00A2720F" w:rsidP="00FE2F99">
      <w:pPr>
        <w:pStyle w:val="Prrafodelista"/>
        <w:numPr>
          <w:ilvl w:val="0"/>
          <w:numId w:val="45"/>
        </w:numPr>
        <w:tabs>
          <w:tab w:val="clear" w:pos="720"/>
          <w:tab w:val="num" w:pos="1134"/>
        </w:tabs>
        <w:spacing w:after="0" w:line="360" w:lineRule="auto"/>
        <w:ind w:left="1134" w:hanging="567"/>
        <w:jc w:val="both"/>
        <w:rPr>
          <w:rFonts w:ascii="Verdana" w:hAnsi="Verdana"/>
          <w:sz w:val="24"/>
          <w:szCs w:val="24"/>
        </w:rPr>
      </w:pPr>
      <w:r w:rsidRPr="00F34543">
        <w:rPr>
          <w:rFonts w:ascii="Verdana" w:hAnsi="Verdana"/>
          <w:sz w:val="24"/>
          <w:szCs w:val="24"/>
        </w:rPr>
        <w:t>Para el diseño de un cuarto de telecomunicaciones se debe tener en cuenta:</w:t>
      </w:r>
    </w:p>
    <w:p w:rsidR="00A2720F" w:rsidRPr="00F34543" w:rsidRDefault="00A2720F" w:rsidP="00FE2F99">
      <w:pPr>
        <w:pStyle w:val="Prrafodelista"/>
        <w:numPr>
          <w:ilvl w:val="0"/>
          <w:numId w:val="46"/>
        </w:numPr>
        <w:spacing w:after="0" w:line="360" w:lineRule="auto"/>
        <w:ind w:left="1701" w:hanging="567"/>
        <w:jc w:val="both"/>
        <w:rPr>
          <w:rFonts w:ascii="Verdana" w:hAnsi="Verdana"/>
          <w:sz w:val="24"/>
          <w:szCs w:val="24"/>
        </w:rPr>
      </w:pPr>
      <w:r w:rsidRPr="00F34543">
        <w:rPr>
          <w:rFonts w:ascii="Verdana" w:hAnsi="Verdana"/>
          <w:sz w:val="24"/>
          <w:szCs w:val="24"/>
        </w:rPr>
        <w:t xml:space="preserve">El tamaño del edificio, el </w:t>
      </w:r>
      <w:r w:rsidR="00222235" w:rsidRPr="00F34543">
        <w:rPr>
          <w:rFonts w:ascii="Verdana" w:hAnsi="Verdana"/>
          <w:sz w:val="24"/>
          <w:szCs w:val="24"/>
        </w:rPr>
        <w:t>área</w:t>
      </w:r>
      <w:r w:rsidRPr="00F34543">
        <w:rPr>
          <w:rFonts w:ascii="Verdana" w:hAnsi="Verdana"/>
          <w:sz w:val="24"/>
          <w:szCs w:val="24"/>
        </w:rPr>
        <w:t xml:space="preserve"> útil del piso servido, los requerimientos de los usuarios, los servicios de telecomunicaciones a ser usados</w:t>
      </w:r>
    </w:p>
    <w:p w:rsidR="00A2720F" w:rsidRPr="00F34543" w:rsidRDefault="00A2720F" w:rsidP="00FE2F99">
      <w:pPr>
        <w:pStyle w:val="Prrafodelista"/>
        <w:numPr>
          <w:ilvl w:val="0"/>
          <w:numId w:val="46"/>
        </w:numPr>
        <w:spacing w:after="0" w:line="360" w:lineRule="auto"/>
        <w:ind w:left="1701" w:hanging="567"/>
        <w:jc w:val="both"/>
        <w:rPr>
          <w:rFonts w:ascii="Verdana" w:hAnsi="Verdana"/>
          <w:sz w:val="24"/>
          <w:szCs w:val="24"/>
        </w:rPr>
      </w:pPr>
      <w:r w:rsidRPr="00F34543">
        <w:rPr>
          <w:rFonts w:ascii="Verdana" w:hAnsi="Verdana"/>
          <w:sz w:val="24"/>
          <w:szCs w:val="24"/>
        </w:rPr>
        <w:t>Considerar la flexibilidad para futuros cambios</w:t>
      </w:r>
    </w:p>
    <w:p w:rsidR="00A2720F" w:rsidRPr="00F34543" w:rsidRDefault="00A2720F" w:rsidP="00FE2F99">
      <w:pPr>
        <w:pStyle w:val="Prrafodelista"/>
        <w:numPr>
          <w:ilvl w:val="0"/>
          <w:numId w:val="46"/>
        </w:numPr>
        <w:spacing w:after="0" w:line="360" w:lineRule="auto"/>
        <w:ind w:left="1701" w:hanging="567"/>
        <w:jc w:val="both"/>
        <w:rPr>
          <w:rFonts w:ascii="Verdana" w:hAnsi="Verdana"/>
          <w:sz w:val="24"/>
          <w:szCs w:val="24"/>
        </w:rPr>
      </w:pPr>
      <w:r w:rsidRPr="00F34543">
        <w:rPr>
          <w:rFonts w:ascii="Verdana" w:hAnsi="Verdana"/>
          <w:sz w:val="24"/>
          <w:szCs w:val="24"/>
        </w:rPr>
        <w:t>Considerar requerimientos de iluminación, aire acondicionado, capacidad de carga de piso, y requerimientos eléctricos</w:t>
      </w:r>
    </w:p>
    <w:p w:rsidR="00A2720F" w:rsidRPr="00F34543" w:rsidRDefault="00222235" w:rsidP="00012507">
      <w:pPr>
        <w:pStyle w:val="Prrafodelista"/>
        <w:spacing w:after="0" w:line="360" w:lineRule="auto"/>
        <w:ind w:left="0"/>
        <w:jc w:val="center"/>
        <w:rPr>
          <w:rFonts w:ascii="Verdana" w:hAnsi="Verdana"/>
          <w:sz w:val="24"/>
          <w:szCs w:val="24"/>
        </w:rPr>
      </w:pPr>
      <w:r w:rsidRPr="00F34543">
        <w:rPr>
          <w:rFonts w:ascii="Verdana" w:hAnsi="Verdana"/>
          <w:noProof/>
          <w:sz w:val="24"/>
          <w:szCs w:val="24"/>
          <w:lang w:eastAsia="es-PE"/>
        </w:rPr>
        <w:drawing>
          <wp:inline distT="0" distB="0" distL="0" distR="0" wp14:anchorId="0E627DA9" wp14:editId="737B6D78">
            <wp:extent cx="5724525" cy="396240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5585" cy="3963134"/>
                    </a:xfrm>
                    <a:prstGeom prst="rect">
                      <a:avLst/>
                    </a:prstGeom>
                    <a:noFill/>
                  </pic:spPr>
                </pic:pic>
              </a:graphicData>
            </a:graphic>
          </wp:inline>
        </w:drawing>
      </w:r>
    </w:p>
    <w:p w:rsidR="00053612" w:rsidRPr="00012507" w:rsidRDefault="00053612" w:rsidP="00FE2F99">
      <w:pPr>
        <w:pStyle w:val="Prrafodelista"/>
        <w:numPr>
          <w:ilvl w:val="2"/>
          <w:numId w:val="41"/>
        </w:numPr>
        <w:spacing w:after="0" w:line="360" w:lineRule="auto"/>
        <w:ind w:left="1134" w:hanging="1134"/>
        <w:jc w:val="both"/>
        <w:rPr>
          <w:rFonts w:ascii="Verdana" w:hAnsi="Verdana"/>
          <w:b/>
          <w:sz w:val="24"/>
          <w:szCs w:val="24"/>
        </w:rPr>
      </w:pPr>
      <w:r w:rsidRPr="00012507">
        <w:rPr>
          <w:rFonts w:ascii="Verdana" w:hAnsi="Verdana"/>
          <w:b/>
          <w:sz w:val="24"/>
          <w:szCs w:val="24"/>
        </w:rPr>
        <w:lastRenderedPageBreak/>
        <w:t>Cableado Horizontal:</w:t>
      </w:r>
    </w:p>
    <w:p w:rsidR="00053612" w:rsidRPr="00F34543" w:rsidRDefault="00053612" w:rsidP="00FE2F99">
      <w:pPr>
        <w:pStyle w:val="Prrafodelista"/>
        <w:numPr>
          <w:ilvl w:val="0"/>
          <w:numId w:val="47"/>
        </w:numPr>
        <w:tabs>
          <w:tab w:val="clear" w:pos="720"/>
          <w:tab w:val="num" w:pos="1134"/>
        </w:tabs>
        <w:spacing w:after="0" w:line="360" w:lineRule="auto"/>
        <w:ind w:left="1134" w:hanging="567"/>
        <w:jc w:val="both"/>
        <w:rPr>
          <w:rFonts w:ascii="Verdana" w:hAnsi="Verdana"/>
          <w:b/>
          <w:sz w:val="24"/>
          <w:szCs w:val="24"/>
        </w:rPr>
      </w:pPr>
      <w:r w:rsidRPr="00F34543">
        <w:rPr>
          <w:rFonts w:ascii="Verdana" w:hAnsi="Verdana"/>
          <w:sz w:val="24"/>
          <w:szCs w:val="24"/>
        </w:rPr>
        <w:t>El cableado horizontal es la porción del sistema de cableado estructurado que se extiende desde el área de trabajo (Outlet/Conector), hasta el cuarto de telecomunicaciones (horizontal Cross- Connect).</w:t>
      </w:r>
    </w:p>
    <w:p w:rsidR="00053612" w:rsidRPr="00F34543" w:rsidRDefault="00053612" w:rsidP="00FE2F99">
      <w:pPr>
        <w:pStyle w:val="Prrafodelista"/>
        <w:numPr>
          <w:ilvl w:val="0"/>
          <w:numId w:val="47"/>
        </w:numPr>
        <w:tabs>
          <w:tab w:val="clear" w:pos="720"/>
          <w:tab w:val="num"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Incluye los cables, Outlet/conector </w:t>
      </w:r>
      <w:r w:rsidR="0001147C" w:rsidRPr="00F34543">
        <w:rPr>
          <w:rFonts w:ascii="Verdana" w:hAnsi="Verdana"/>
          <w:sz w:val="24"/>
          <w:szCs w:val="24"/>
        </w:rPr>
        <w:t>en</w:t>
      </w:r>
      <w:r w:rsidRPr="00F34543">
        <w:rPr>
          <w:rFonts w:ascii="Verdana" w:hAnsi="Verdana"/>
          <w:sz w:val="24"/>
          <w:szCs w:val="24"/>
        </w:rPr>
        <w:t xml:space="preserve"> el área de trabajo, la terminación mecánica, y patch cords y </w:t>
      </w:r>
      <w:r w:rsidR="0001147C" w:rsidRPr="00F34543">
        <w:rPr>
          <w:rFonts w:ascii="Verdana" w:hAnsi="Verdana"/>
          <w:sz w:val="24"/>
          <w:szCs w:val="24"/>
        </w:rPr>
        <w:t>jumper</w:t>
      </w:r>
      <w:r w:rsidRPr="00F34543">
        <w:rPr>
          <w:rFonts w:ascii="Verdana" w:hAnsi="Verdana"/>
          <w:sz w:val="24"/>
          <w:szCs w:val="24"/>
        </w:rPr>
        <w:t xml:space="preserve"> en el cuarto de telecomunicaciones</w:t>
      </w:r>
    </w:p>
    <w:p w:rsidR="00957608" w:rsidRPr="00F34543" w:rsidRDefault="00957608" w:rsidP="00F34543">
      <w:pPr>
        <w:pStyle w:val="Prrafodelista"/>
        <w:spacing w:after="0" w:line="360" w:lineRule="auto"/>
        <w:jc w:val="both"/>
        <w:rPr>
          <w:rFonts w:ascii="Verdana" w:hAnsi="Verdana"/>
          <w:sz w:val="24"/>
          <w:szCs w:val="24"/>
        </w:rPr>
      </w:pPr>
    </w:p>
    <w:p w:rsidR="00957608" w:rsidRPr="00012507" w:rsidRDefault="00957608" w:rsidP="00FE2F99">
      <w:pPr>
        <w:pStyle w:val="Prrafodelista"/>
        <w:numPr>
          <w:ilvl w:val="2"/>
          <w:numId w:val="41"/>
        </w:numPr>
        <w:spacing w:after="0" w:line="360" w:lineRule="auto"/>
        <w:ind w:left="1134" w:hanging="1134"/>
        <w:jc w:val="both"/>
        <w:rPr>
          <w:rFonts w:ascii="Verdana" w:hAnsi="Verdana"/>
          <w:b/>
          <w:sz w:val="24"/>
          <w:szCs w:val="24"/>
        </w:rPr>
      </w:pPr>
      <w:r w:rsidRPr="00012507">
        <w:rPr>
          <w:rFonts w:ascii="Verdana" w:hAnsi="Verdana"/>
          <w:b/>
          <w:sz w:val="24"/>
          <w:szCs w:val="24"/>
        </w:rPr>
        <w:t>Área de trabajo:</w:t>
      </w:r>
    </w:p>
    <w:p w:rsidR="00957608" w:rsidRPr="00F34543" w:rsidRDefault="00957608" w:rsidP="00FE2F99">
      <w:pPr>
        <w:pStyle w:val="Prrafodelista"/>
        <w:numPr>
          <w:ilvl w:val="0"/>
          <w:numId w:val="48"/>
        </w:numPr>
        <w:tabs>
          <w:tab w:val="clear" w:pos="720"/>
          <w:tab w:val="num"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Comprende los componentes que se extienden desde el outlet hasta el equipo. Los equipos terminales están fuera del alcance del sistema de cableado estructurado (Equipos Telefónicos, PC’s, </w:t>
      </w:r>
      <w:r w:rsidR="0001147C" w:rsidRPr="00F34543">
        <w:rPr>
          <w:rFonts w:ascii="Verdana" w:hAnsi="Verdana"/>
          <w:sz w:val="24"/>
          <w:szCs w:val="24"/>
        </w:rPr>
        <w:t>etc.</w:t>
      </w:r>
      <w:r w:rsidRPr="00F34543">
        <w:rPr>
          <w:rFonts w:ascii="Verdana" w:hAnsi="Verdana"/>
          <w:sz w:val="24"/>
          <w:szCs w:val="24"/>
        </w:rPr>
        <w:t>).</w:t>
      </w:r>
    </w:p>
    <w:p w:rsidR="0013111A" w:rsidRPr="00F34543" w:rsidRDefault="0013111A" w:rsidP="00FE2F99">
      <w:pPr>
        <w:pStyle w:val="Prrafodelista"/>
        <w:numPr>
          <w:ilvl w:val="0"/>
          <w:numId w:val="48"/>
        </w:numPr>
        <w:tabs>
          <w:tab w:val="clear" w:pos="720"/>
          <w:tab w:val="num" w:pos="1134"/>
        </w:tabs>
        <w:spacing w:after="0" w:line="360" w:lineRule="auto"/>
        <w:ind w:left="1134" w:hanging="567"/>
        <w:jc w:val="both"/>
        <w:rPr>
          <w:rFonts w:ascii="Verdana" w:hAnsi="Verdana"/>
          <w:sz w:val="24"/>
          <w:szCs w:val="24"/>
        </w:rPr>
      </w:pPr>
      <w:r w:rsidRPr="00F34543">
        <w:rPr>
          <w:rFonts w:ascii="Verdana" w:hAnsi="Verdana"/>
          <w:sz w:val="24"/>
          <w:szCs w:val="24"/>
        </w:rPr>
        <w:t>La longitud máxima del patch cord es de 3 m. (10 pies)</w:t>
      </w:r>
    </w:p>
    <w:p w:rsidR="0013111A" w:rsidRDefault="0013111A" w:rsidP="00FE2F99">
      <w:pPr>
        <w:pStyle w:val="Prrafodelista"/>
        <w:numPr>
          <w:ilvl w:val="0"/>
          <w:numId w:val="48"/>
        </w:numPr>
        <w:tabs>
          <w:tab w:val="clear" w:pos="720"/>
        </w:tabs>
        <w:spacing w:after="0" w:line="360" w:lineRule="auto"/>
        <w:ind w:left="1134" w:hanging="567"/>
        <w:jc w:val="both"/>
        <w:rPr>
          <w:rFonts w:ascii="Verdana" w:hAnsi="Verdana"/>
          <w:sz w:val="24"/>
          <w:szCs w:val="24"/>
        </w:rPr>
      </w:pPr>
      <w:r w:rsidRPr="00F34543">
        <w:rPr>
          <w:rFonts w:ascii="Verdana" w:hAnsi="Verdana"/>
          <w:sz w:val="24"/>
          <w:szCs w:val="24"/>
        </w:rPr>
        <w:t>Cuando se requiere adaptadores (balunes, adaptadores modulares, etc.), ellos deben ser externos al outlet</w:t>
      </w:r>
    </w:p>
    <w:p w:rsidR="00012507" w:rsidRPr="00F34543" w:rsidRDefault="00012507" w:rsidP="00012507">
      <w:pPr>
        <w:pStyle w:val="Prrafodelista"/>
        <w:spacing w:after="0" w:line="360" w:lineRule="auto"/>
        <w:ind w:left="1134"/>
        <w:jc w:val="both"/>
        <w:rPr>
          <w:rFonts w:ascii="Verdana" w:hAnsi="Verdana"/>
          <w:sz w:val="24"/>
          <w:szCs w:val="24"/>
        </w:rPr>
      </w:pPr>
    </w:p>
    <w:p w:rsidR="00957608" w:rsidRPr="00012507" w:rsidRDefault="0013111A" w:rsidP="00FE2F99">
      <w:pPr>
        <w:pStyle w:val="Prrafodelista"/>
        <w:numPr>
          <w:ilvl w:val="2"/>
          <w:numId w:val="41"/>
        </w:numPr>
        <w:spacing w:after="0" w:line="360" w:lineRule="auto"/>
        <w:ind w:left="1134" w:hanging="1134"/>
        <w:jc w:val="both"/>
        <w:rPr>
          <w:rFonts w:ascii="Verdana" w:hAnsi="Verdana"/>
          <w:b/>
          <w:sz w:val="24"/>
          <w:szCs w:val="24"/>
        </w:rPr>
      </w:pPr>
      <w:r w:rsidRPr="00012507">
        <w:rPr>
          <w:rFonts w:ascii="Verdana" w:hAnsi="Verdana"/>
          <w:b/>
          <w:sz w:val="24"/>
          <w:szCs w:val="24"/>
        </w:rPr>
        <w:t>Administración:</w:t>
      </w:r>
    </w:p>
    <w:p w:rsidR="00825E3D" w:rsidRPr="00F34543" w:rsidRDefault="00DC0FC6" w:rsidP="00DC0FC6">
      <w:pPr>
        <w:pStyle w:val="Prrafodelista"/>
        <w:spacing w:after="0" w:line="360" w:lineRule="auto"/>
        <w:ind w:left="0"/>
        <w:jc w:val="center"/>
        <w:rPr>
          <w:rFonts w:ascii="Verdana" w:hAnsi="Verdana"/>
          <w:sz w:val="24"/>
          <w:szCs w:val="24"/>
        </w:rPr>
      </w:pPr>
      <w:r>
        <w:rPr>
          <w:rFonts w:ascii="Verdana" w:hAnsi="Verdana"/>
          <w:noProof/>
          <w:sz w:val="24"/>
          <w:szCs w:val="24"/>
          <w:lang w:eastAsia="es-PE"/>
        </w:rPr>
        <w:drawing>
          <wp:inline distT="0" distB="0" distL="0" distR="0">
            <wp:extent cx="4495800" cy="24860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95800" cy="2486025"/>
                    </a:xfrm>
                    <a:prstGeom prst="rect">
                      <a:avLst/>
                    </a:prstGeom>
                    <a:noFill/>
                    <a:ln>
                      <a:noFill/>
                    </a:ln>
                  </pic:spPr>
                </pic:pic>
              </a:graphicData>
            </a:graphic>
          </wp:inline>
        </w:drawing>
      </w:r>
    </w:p>
    <w:p w:rsidR="00F71471" w:rsidRDefault="00F71471" w:rsidP="00F34543">
      <w:pPr>
        <w:pStyle w:val="Textoindependiente"/>
        <w:spacing w:after="0" w:line="360" w:lineRule="auto"/>
        <w:jc w:val="both"/>
        <w:rPr>
          <w:rFonts w:ascii="Verdana" w:hAnsi="Verdana"/>
          <w:sz w:val="24"/>
          <w:szCs w:val="24"/>
        </w:rPr>
      </w:pPr>
    </w:p>
    <w:p w:rsidR="00CB1295" w:rsidRDefault="00CB1295" w:rsidP="00FE2F99">
      <w:pPr>
        <w:pStyle w:val="Textoindependiente"/>
        <w:numPr>
          <w:ilvl w:val="1"/>
          <w:numId w:val="41"/>
        </w:numPr>
        <w:spacing w:after="0" w:line="360" w:lineRule="auto"/>
        <w:ind w:left="1134" w:hanging="1134"/>
        <w:jc w:val="both"/>
        <w:rPr>
          <w:rFonts w:ascii="Verdana" w:hAnsi="Verdana"/>
          <w:b/>
          <w:sz w:val="24"/>
          <w:szCs w:val="24"/>
        </w:rPr>
      </w:pPr>
      <w:r w:rsidRPr="00F34543">
        <w:rPr>
          <w:rFonts w:ascii="Verdana" w:hAnsi="Verdana"/>
          <w:b/>
          <w:sz w:val="24"/>
          <w:szCs w:val="24"/>
        </w:rPr>
        <w:lastRenderedPageBreak/>
        <w:t>Organismos y Normas</w:t>
      </w:r>
    </w:p>
    <w:p w:rsidR="00AF25E0" w:rsidRPr="00F34543" w:rsidRDefault="00AF25E0" w:rsidP="00AF25E0">
      <w:pPr>
        <w:pStyle w:val="Textoindependiente"/>
        <w:spacing w:after="0" w:line="360" w:lineRule="auto"/>
        <w:ind w:left="1134"/>
        <w:jc w:val="both"/>
        <w:rPr>
          <w:rFonts w:ascii="Verdana" w:hAnsi="Verdana"/>
          <w:b/>
          <w:sz w:val="24"/>
          <w:szCs w:val="24"/>
        </w:rPr>
      </w:pPr>
    </w:p>
    <w:p w:rsidR="00CB1295" w:rsidRPr="00F34543" w:rsidRDefault="00CB1295" w:rsidP="00FE2F99">
      <w:pPr>
        <w:pStyle w:val="Sangradetextonormal"/>
        <w:numPr>
          <w:ilvl w:val="2"/>
          <w:numId w:val="41"/>
        </w:numPr>
        <w:spacing w:after="0" w:line="360" w:lineRule="auto"/>
        <w:ind w:left="1134" w:hanging="1134"/>
        <w:jc w:val="both"/>
        <w:rPr>
          <w:rFonts w:ascii="Verdana" w:hAnsi="Verdana"/>
          <w:b/>
          <w:sz w:val="24"/>
          <w:szCs w:val="24"/>
        </w:rPr>
      </w:pPr>
      <w:r w:rsidRPr="00F34543">
        <w:rPr>
          <w:rFonts w:ascii="Verdana" w:hAnsi="Verdana"/>
          <w:b/>
          <w:sz w:val="24"/>
          <w:szCs w:val="24"/>
        </w:rPr>
        <w:t>Organismos:</w:t>
      </w:r>
    </w:p>
    <w:p w:rsidR="00CB1295" w:rsidRPr="00AF25E0" w:rsidRDefault="00CB1295" w:rsidP="00AF25E0">
      <w:pPr>
        <w:pStyle w:val="Prrafodelista"/>
        <w:spacing w:after="0" w:line="360" w:lineRule="auto"/>
        <w:ind w:left="1134"/>
        <w:jc w:val="both"/>
        <w:rPr>
          <w:rFonts w:ascii="Verdana" w:hAnsi="Verdana"/>
          <w:bCs/>
          <w:sz w:val="24"/>
          <w:szCs w:val="24"/>
          <w:lang w:val="en-US"/>
        </w:rPr>
      </w:pPr>
      <w:r w:rsidRPr="00AF25E0">
        <w:rPr>
          <w:rFonts w:ascii="Verdana" w:hAnsi="Verdana"/>
          <w:b/>
          <w:bCs/>
          <w:sz w:val="24"/>
          <w:szCs w:val="24"/>
          <w:lang w:val="en-US"/>
        </w:rPr>
        <w:t xml:space="preserve">ANSI: </w:t>
      </w:r>
      <w:r w:rsidRPr="00AF25E0">
        <w:rPr>
          <w:rFonts w:ascii="Verdana" w:hAnsi="Verdana"/>
          <w:bCs/>
          <w:sz w:val="24"/>
          <w:szCs w:val="24"/>
          <w:lang w:val="en-US"/>
        </w:rPr>
        <w:t xml:space="preserve">American National Standards Institute. </w:t>
      </w:r>
    </w:p>
    <w:p w:rsidR="00CB1295" w:rsidRPr="00F34543" w:rsidRDefault="00CB1295" w:rsidP="00AF25E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Organización Privada sin fines de lucro fundada en 1918, la cual administra y coordina el sistema de estandarización voluntaria del sector privado de los Estados Unidos.</w:t>
      </w:r>
    </w:p>
    <w:p w:rsidR="00CB1295" w:rsidRPr="00F34543" w:rsidRDefault="00CB1295" w:rsidP="00AF25E0">
      <w:pPr>
        <w:pStyle w:val="Prrafodelista"/>
        <w:spacing w:after="0" w:line="360" w:lineRule="auto"/>
        <w:ind w:left="1134"/>
        <w:jc w:val="both"/>
        <w:rPr>
          <w:rFonts w:ascii="Verdana" w:hAnsi="Verdana"/>
          <w:sz w:val="24"/>
          <w:szCs w:val="24"/>
        </w:rPr>
      </w:pPr>
      <w:r w:rsidRPr="00F34543">
        <w:rPr>
          <w:rFonts w:ascii="Verdana" w:hAnsi="Verdana"/>
          <w:b/>
          <w:bCs/>
          <w:sz w:val="24"/>
          <w:szCs w:val="24"/>
        </w:rPr>
        <w:t xml:space="preserve">EIA: </w:t>
      </w:r>
      <w:r w:rsidRPr="00F34543">
        <w:rPr>
          <w:rFonts w:ascii="Verdana" w:hAnsi="Verdana"/>
          <w:bCs/>
          <w:sz w:val="24"/>
          <w:szCs w:val="24"/>
        </w:rPr>
        <w:t>Electronics Industry Association</w:t>
      </w:r>
      <w:r w:rsidRPr="00F34543">
        <w:rPr>
          <w:rFonts w:ascii="Verdana" w:hAnsi="Verdana"/>
          <w:sz w:val="24"/>
          <w:szCs w:val="24"/>
        </w:rPr>
        <w:t>.</w:t>
      </w:r>
    </w:p>
    <w:p w:rsidR="00CB1295" w:rsidRPr="00F34543" w:rsidRDefault="00CB1295" w:rsidP="00AF25E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Fundada en 1924. Desarrolla normas y publicaciones sobre las principales áreas técnicas: los componentes electrónicos, electrónica del consumidor, información electrónica, y telecomunicaciones.</w:t>
      </w:r>
    </w:p>
    <w:p w:rsidR="00CB1295" w:rsidRPr="00F34543" w:rsidRDefault="00CB1295" w:rsidP="00AF25E0">
      <w:pPr>
        <w:pStyle w:val="Prrafodelista"/>
        <w:spacing w:after="0" w:line="360" w:lineRule="auto"/>
        <w:ind w:left="1134"/>
        <w:jc w:val="both"/>
        <w:rPr>
          <w:rFonts w:ascii="Verdana" w:hAnsi="Verdana"/>
          <w:sz w:val="24"/>
          <w:szCs w:val="24"/>
        </w:rPr>
      </w:pPr>
      <w:r w:rsidRPr="00F34543">
        <w:rPr>
          <w:rFonts w:ascii="Verdana" w:hAnsi="Verdana"/>
          <w:b/>
          <w:bCs/>
          <w:sz w:val="24"/>
          <w:szCs w:val="24"/>
        </w:rPr>
        <w:t>TIA: Telecommunications Industry Association</w:t>
      </w:r>
      <w:r w:rsidRPr="00F34543">
        <w:rPr>
          <w:rFonts w:ascii="Verdana" w:hAnsi="Verdana"/>
          <w:sz w:val="24"/>
          <w:szCs w:val="24"/>
        </w:rPr>
        <w:t>.</w:t>
      </w:r>
    </w:p>
    <w:p w:rsidR="00CB1295" w:rsidRPr="00F34543" w:rsidRDefault="00CB1295" w:rsidP="00AF25E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Fundada en 1985 después del rompimiento del monopolio de AT&amp;T. Desarrolla normas de cableado industrial voluntario para muchos productos de las telecomunicaciones y tiene más de 70 normas preestablecidas.</w:t>
      </w:r>
    </w:p>
    <w:p w:rsidR="00CB1295" w:rsidRPr="00F34543" w:rsidRDefault="00CB1295" w:rsidP="00AF25E0">
      <w:pPr>
        <w:pStyle w:val="Prrafodelista"/>
        <w:spacing w:after="0" w:line="360" w:lineRule="auto"/>
        <w:ind w:left="1134"/>
        <w:jc w:val="both"/>
        <w:rPr>
          <w:rFonts w:ascii="Verdana" w:hAnsi="Verdana"/>
          <w:sz w:val="24"/>
          <w:szCs w:val="24"/>
        </w:rPr>
      </w:pPr>
      <w:r w:rsidRPr="00F34543">
        <w:rPr>
          <w:rFonts w:ascii="Verdana" w:hAnsi="Verdana"/>
          <w:b/>
          <w:bCs/>
          <w:sz w:val="24"/>
          <w:szCs w:val="24"/>
        </w:rPr>
        <w:t>ISO: International Standards Organization.</w:t>
      </w:r>
    </w:p>
    <w:p w:rsidR="00CB1295" w:rsidRPr="00F34543" w:rsidRDefault="00CB1295" w:rsidP="00AF25E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Organización no gubernamental creada en 1947 a nivel Mundial, de cuerpos de normas nacionales, con más de 140 países.</w:t>
      </w:r>
    </w:p>
    <w:p w:rsidR="00CB1295" w:rsidRPr="00F34543" w:rsidRDefault="00CB1295" w:rsidP="00AF25E0">
      <w:pPr>
        <w:pStyle w:val="Prrafodelista"/>
        <w:spacing w:after="0" w:line="360" w:lineRule="auto"/>
        <w:ind w:left="1128" w:firstLine="6"/>
        <w:jc w:val="both"/>
        <w:rPr>
          <w:rFonts w:ascii="Verdana" w:hAnsi="Verdana"/>
          <w:sz w:val="24"/>
          <w:szCs w:val="24"/>
        </w:rPr>
      </w:pPr>
      <w:r w:rsidRPr="00F34543">
        <w:rPr>
          <w:rFonts w:ascii="Verdana" w:hAnsi="Verdana"/>
          <w:b/>
          <w:bCs/>
          <w:sz w:val="24"/>
          <w:szCs w:val="24"/>
        </w:rPr>
        <w:t>IEEE: Instituto de Ingenieros Eléctricos y de Electrónica.</w:t>
      </w:r>
    </w:p>
    <w:p w:rsidR="00CB1295" w:rsidRDefault="00CB1295" w:rsidP="00F34543">
      <w:pPr>
        <w:pStyle w:val="Textoindependienteprimerasangra"/>
        <w:spacing w:after="0" w:line="360" w:lineRule="auto"/>
        <w:jc w:val="both"/>
        <w:rPr>
          <w:rFonts w:ascii="Verdana" w:hAnsi="Verdana"/>
          <w:sz w:val="24"/>
          <w:szCs w:val="24"/>
        </w:rPr>
      </w:pPr>
      <w:r w:rsidRPr="00F34543">
        <w:rPr>
          <w:rFonts w:ascii="Verdana" w:hAnsi="Verdana"/>
          <w:sz w:val="24"/>
          <w:szCs w:val="24"/>
        </w:rPr>
        <w:t>Principalmente responsable por las especificaciones de redes de área local como 802.3 Ethernet,</w:t>
      </w:r>
      <w:r w:rsidR="0052043D" w:rsidRPr="00F34543">
        <w:rPr>
          <w:rFonts w:ascii="Verdana" w:hAnsi="Verdana"/>
          <w:sz w:val="24"/>
          <w:szCs w:val="24"/>
        </w:rPr>
        <w:t xml:space="preserve"> </w:t>
      </w:r>
      <w:r w:rsidRPr="00F34543">
        <w:rPr>
          <w:rFonts w:ascii="Verdana" w:hAnsi="Verdana"/>
          <w:sz w:val="24"/>
          <w:szCs w:val="24"/>
        </w:rPr>
        <w:t>802.5 Token Ring, ATM y las normas de Gigabit Ethernet</w:t>
      </w:r>
      <w:r w:rsidR="0052043D" w:rsidRPr="00F34543">
        <w:rPr>
          <w:rFonts w:ascii="Verdana" w:hAnsi="Verdana"/>
          <w:sz w:val="24"/>
          <w:szCs w:val="24"/>
        </w:rPr>
        <w:t xml:space="preserve">  </w:t>
      </w:r>
    </w:p>
    <w:p w:rsidR="00AF25E0" w:rsidRDefault="00AF25E0" w:rsidP="00F34543">
      <w:pPr>
        <w:pStyle w:val="Textoindependienteprimerasangra"/>
        <w:spacing w:after="0" w:line="360" w:lineRule="auto"/>
        <w:jc w:val="both"/>
        <w:rPr>
          <w:rFonts w:ascii="Verdana" w:hAnsi="Verdana"/>
          <w:sz w:val="24"/>
          <w:szCs w:val="24"/>
        </w:rPr>
      </w:pPr>
    </w:p>
    <w:p w:rsidR="00AF25E0" w:rsidRDefault="00AF25E0" w:rsidP="00F34543">
      <w:pPr>
        <w:pStyle w:val="Textoindependienteprimerasangra"/>
        <w:spacing w:after="0" w:line="360" w:lineRule="auto"/>
        <w:jc w:val="both"/>
        <w:rPr>
          <w:rFonts w:ascii="Verdana" w:hAnsi="Verdana"/>
          <w:sz w:val="24"/>
          <w:szCs w:val="24"/>
        </w:rPr>
      </w:pPr>
    </w:p>
    <w:p w:rsidR="00AF25E0" w:rsidRDefault="00AF25E0" w:rsidP="00F34543">
      <w:pPr>
        <w:pStyle w:val="Textoindependienteprimerasangra"/>
        <w:spacing w:after="0" w:line="360" w:lineRule="auto"/>
        <w:jc w:val="both"/>
        <w:rPr>
          <w:rFonts w:ascii="Verdana" w:hAnsi="Verdana"/>
          <w:sz w:val="24"/>
          <w:szCs w:val="24"/>
        </w:rPr>
      </w:pPr>
    </w:p>
    <w:p w:rsidR="00AF25E0" w:rsidRDefault="00AF25E0" w:rsidP="00F34543">
      <w:pPr>
        <w:pStyle w:val="Textoindependienteprimerasangra"/>
        <w:spacing w:after="0" w:line="360" w:lineRule="auto"/>
        <w:jc w:val="both"/>
        <w:rPr>
          <w:rFonts w:ascii="Verdana" w:hAnsi="Verdana"/>
          <w:sz w:val="24"/>
          <w:szCs w:val="24"/>
        </w:rPr>
      </w:pPr>
    </w:p>
    <w:p w:rsidR="00AF25E0" w:rsidRDefault="00AF25E0" w:rsidP="00F34543">
      <w:pPr>
        <w:pStyle w:val="Textoindependienteprimerasangra"/>
        <w:spacing w:after="0" w:line="360" w:lineRule="auto"/>
        <w:jc w:val="both"/>
        <w:rPr>
          <w:rFonts w:ascii="Verdana" w:hAnsi="Verdana"/>
          <w:sz w:val="24"/>
          <w:szCs w:val="24"/>
        </w:rPr>
      </w:pPr>
    </w:p>
    <w:p w:rsidR="00AF25E0" w:rsidRDefault="00AF25E0" w:rsidP="00F34543">
      <w:pPr>
        <w:pStyle w:val="Textoindependienteprimerasangra"/>
        <w:spacing w:after="0" w:line="360" w:lineRule="auto"/>
        <w:jc w:val="both"/>
        <w:rPr>
          <w:rFonts w:ascii="Verdana" w:hAnsi="Verdana"/>
          <w:sz w:val="24"/>
          <w:szCs w:val="24"/>
        </w:rPr>
      </w:pPr>
    </w:p>
    <w:p w:rsidR="0052043D" w:rsidRPr="00F34543" w:rsidRDefault="00204CB0" w:rsidP="00FE2F99">
      <w:pPr>
        <w:pStyle w:val="Sangradetextonormal"/>
        <w:numPr>
          <w:ilvl w:val="2"/>
          <w:numId w:val="41"/>
        </w:numPr>
        <w:spacing w:after="0" w:line="360" w:lineRule="auto"/>
        <w:ind w:left="1134" w:hanging="1134"/>
        <w:jc w:val="both"/>
        <w:rPr>
          <w:rFonts w:ascii="Verdana" w:hAnsi="Verdana"/>
          <w:b/>
          <w:sz w:val="24"/>
          <w:szCs w:val="24"/>
        </w:rPr>
      </w:pPr>
      <w:r w:rsidRPr="00F34543">
        <w:rPr>
          <w:rFonts w:ascii="Verdana" w:hAnsi="Verdana"/>
          <w:b/>
          <w:sz w:val="24"/>
          <w:szCs w:val="24"/>
        </w:rPr>
        <w:lastRenderedPageBreak/>
        <w:t>Normas:</w:t>
      </w:r>
    </w:p>
    <w:p w:rsidR="00204CB0" w:rsidRPr="00F34543" w:rsidRDefault="00204CB0" w:rsidP="00AF25E0">
      <w:pPr>
        <w:pStyle w:val="Prrafodelista"/>
        <w:spacing w:after="0" w:line="360" w:lineRule="auto"/>
        <w:ind w:left="1134" w:hanging="567"/>
        <w:jc w:val="both"/>
        <w:rPr>
          <w:rFonts w:ascii="Verdana" w:hAnsi="Verdana"/>
          <w:sz w:val="24"/>
          <w:szCs w:val="24"/>
        </w:rPr>
      </w:pPr>
      <w:r w:rsidRPr="00F34543">
        <w:rPr>
          <w:rFonts w:ascii="Verdana" w:hAnsi="Verdana"/>
          <w:b/>
          <w:bCs/>
          <w:sz w:val="24"/>
          <w:szCs w:val="24"/>
        </w:rPr>
        <w:t>ANSI/TIA/EIA-568-B</w:t>
      </w:r>
    </w:p>
    <w:p w:rsidR="00204CB0" w:rsidRPr="00F34543" w:rsidRDefault="00204CB0" w:rsidP="00AF25E0">
      <w:pPr>
        <w:pStyle w:val="Textoindependienteprimerasangra2"/>
        <w:spacing w:after="0" w:line="360" w:lineRule="auto"/>
        <w:ind w:firstLine="207"/>
        <w:jc w:val="both"/>
        <w:rPr>
          <w:rFonts w:ascii="Verdana" w:hAnsi="Verdana"/>
          <w:sz w:val="24"/>
          <w:szCs w:val="24"/>
        </w:rPr>
      </w:pPr>
      <w:r w:rsidRPr="00F34543">
        <w:rPr>
          <w:rFonts w:ascii="Verdana" w:hAnsi="Verdana"/>
          <w:sz w:val="24"/>
          <w:szCs w:val="24"/>
        </w:rPr>
        <w:t>Cableado de Telecomunicaciones en Edificios</w:t>
      </w:r>
    </w:p>
    <w:p w:rsidR="00204CB0" w:rsidRPr="00F34543" w:rsidRDefault="00204CB0" w:rsidP="00AF25E0">
      <w:pPr>
        <w:pStyle w:val="Textoindependienteprimerasangra2"/>
        <w:spacing w:after="0" w:line="360" w:lineRule="auto"/>
        <w:ind w:firstLine="207"/>
        <w:jc w:val="both"/>
        <w:rPr>
          <w:rFonts w:ascii="Verdana" w:hAnsi="Verdana"/>
          <w:b/>
          <w:sz w:val="24"/>
          <w:szCs w:val="24"/>
        </w:rPr>
      </w:pPr>
      <w:r w:rsidRPr="00AF25E0">
        <w:rPr>
          <w:rFonts w:ascii="Verdana" w:hAnsi="Verdana"/>
          <w:sz w:val="24"/>
          <w:szCs w:val="24"/>
        </w:rPr>
        <w:t>Comerciales. (Cómo instalar el Cableado)</w:t>
      </w:r>
    </w:p>
    <w:p w:rsidR="00204CB0" w:rsidRPr="00F34543" w:rsidRDefault="00204CB0" w:rsidP="00AF25E0">
      <w:pPr>
        <w:pStyle w:val="Prrafodelista"/>
        <w:spacing w:after="0" w:line="360" w:lineRule="auto"/>
        <w:ind w:left="1134" w:hanging="567"/>
        <w:jc w:val="both"/>
        <w:rPr>
          <w:rFonts w:ascii="Verdana" w:hAnsi="Verdana"/>
          <w:sz w:val="24"/>
          <w:szCs w:val="24"/>
        </w:rPr>
      </w:pPr>
      <w:r w:rsidRPr="00F34543">
        <w:rPr>
          <w:rFonts w:ascii="Verdana" w:hAnsi="Verdana"/>
          <w:b/>
          <w:bCs/>
          <w:sz w:val="24"/>
          <w:szCs w:val="24"/>
        </w:rPr>
        <w:t xml:space="preserve">TIA/EIA 568-B1 </w:t>
      </w:r>
      <w:r w:rsidRPr="00F34543">
        <w:rPr>
          <w:rFonts w:ascii="Verdana" w:hAnsi="Verdana"/>
          <w:sz w:val="24"/>
          <w:szCs w:val="24"/>
        </w:rPr>
        <w:t>Requerimientos generales</w:t>
      </w:r>
    </w:p>
    <w:p w:rsidR="00204CB0" w:rsidRPr="00F34543" w:rsidRDefault="00204CB0" w:rsidP="00AF25E0">
      <w:pPr>
        <w:pStyle w:val="Prrafodelista"/>
        <w:spacing w:after="0" w:line="360" w:lineRule="auto"/>
        <w:ind w:left="567"/>
        <w:jc w:val="both"/>
        <w:rPr>
          <w:rFonts w:ascii="Verdana" w:hAnsi="Verdana"/>
          <w:sz w:val="24"/>
          <w:szCs w:val="24"/>
        </w:rPr>
      </w:pPr>
      <w:r w:rsidRPr="00F34543">
        <w:rPr>
          <w:rFonts w:ascii="Verdana" w:hAnsi="Verdana"/>
          <w:b/>
          <w:bCs/>
          <w:sz w:val="24"/>
          <w:szCs w:val="24"/>
        </w:rPr>
        <w:t>TIA/EIA 568-B2</w:t>
      </w:r>
      <w:r w:rsidRPr="00F34543">
        <w:rPr>
          <w:rFonts w:ascii="Verdana" w:hAnsi="Verdana"/>
          <w:b/>
          <w:bCs/>
          <w:sz w:val="24"/>
          <w:szCs w:val="24"/>
        </w:rPr>
        <w:tab/>
      </w:r>
      <w:r w:rsidRPr="00F34543">
        <w:rPr>
          <w:rFonts w:ascii="Verdana" w:hAnsi="Verdana"/>
          <w:sz w:val="24"/>
          <w:szCs w:val="24"/>
        </w:rPr>
        <w:t>Componentes de cableado mediante par trenzado balanceado</w:t>
      </w:r>
    </w:p>
    <w:p w:rsidR="00204CB0" w:rsidRPr="00AF25E0" w:rsidRDefault="00204CB0" w:rsidP="00AF25E0">
      <w:pPr>
        <w:spacing w:after="0" w:line="360" w:lineRule="auto"/>
        <w:ind w:firstLine="567"/>
        <w:jc w:val="both"/>
        <w:rPr>
          <w:rFonts w:ascii="Verdana" w:hAnsi="Verdana"/>
          <w:sz w:val="24"/>
          <w:szCs w:val="24"/>
        </w:rPr>
      </w:pPr>
      <w:r w:rsidRPr="00AF25E0">
        <w:rPr>
          <w:rFonts w:ascii="Verdana" w:hAnsi="Verdana"/>
          <w:b/>
          <w:bCs/>
          <w:sz w:val="24"/>
          <w:szCs w:val="24"/>
        </w:rPr>
        <w:t xml:space="preserve">TIA/EIA 568-B3 </w:t>
      </w:r>
      <w:r w:rsidRPr="00AF25E0">
        <w:rPr>
          <w:rFonts w:ascii="Verdana" w:hAnsi="Verdana"/>
          <w:sz w:val="24"/>
          <w:szCs w:val="24"/>
        </w:rPr>
        <w:t>Componentes de cableado, Fibra óptica</w:t>
      </w:r>
    </w:p>
    <w:p w:rsidR="00204CB0" w:rsidRPr="00AF25E0" w:rsidRDefault="00204CB0" w:rsidP="00AF25E0">
      <w:pPr>
        <w:spacing w:after="0" w:line="360" w:lineRule="auto"/>
        <w:ind w:firstLine="567"/>
        <w:jc w:val="both"/>
        <w:rPr>
          <w:rFonts w:ascii="Verdana" w:hAnsi="Verdana"/>
          <w:sz w:val="24"/>
          <w:szCs w:val="24"/>
        </w:rPr>
      </w:pPr>
      <w:r w:rsidRPr="00AF25E0">
        <w:rPr>
          <w:rFonts w:ascii="Verdana" w:hAnsi="Verdana"/>
          <w:b/>
          <w:bCs/>
          <w:sz w:val="24"/>
          <w:szCs w:val="24"/>
        </w:rPr>
        <w:t>ANSI/TIA/EIA-569-A</w:t>
      </w:r>
    </w:p>
    <w:p w:rsidR="00204CB0" w:rsidRPr="00F34543" w:rsidRDefault="00204CB0" w:rsidP="00AF25E0">
      <w:pPr>
        <w:pStyle w:val="Textoindependienteprimerasangra2"/>
        <w:spacing w:after="0" w:line="360" w:lineRule="auto"/>
        <w:ind w:left="567" w:firstLine="0"/>
        <w:jc w:val="both"/>
        <w:rPr>
          <w:rFonts w:ascii="Verdana" w:hAnsi="Verdana"/>
          <w:b/>
          <w:bCs/>
          <w:sz w:val="24"/>
          <w:szCs w:val="24"/>
        </w:rPr>
      </w:pPr>
      <w:r w:rsidRPr="00F34543">
        <w:rPr>
          <w:rFonts w:ascii="Verdana" w:hAnsi="Verdana"/>
          <w:sz w:val="24"/>
          <w:szCs w:val="24"/>
        </w:rPr>
        <w:t xml:space="preserve">Normas de Recorridos y Espacios de Telecomunicaciones en Edificios Comerciales </w:t>
      </w:r>
      <w:r w:rsidRPr="00AF25E0">
        <w:rPr>
          <w:rFonts w:ascii="Verdana" w:hAnsi="Verdana"/>
          <w:sz w:val="24"/>
          <w:szCs w:val="24"/>
        </w:rPr>
        <w:t>(</w:t>
      </w:r>
      <w:r w:rsidRPr="00AF25E0">
        <w:rPr>
          <w:rFonts w:ascii="Verdana" w:hAnsi="Verdana"/>
          <w:bCs/>
          <w:sz w:val="24"/>
          <w:szCs w:val="24"/>
        </w:rPr>
        <w:t>Cómo enrutar el cableado)</w:t>
      </w:r>
    </w:p>
    <w:p w:rsidR="00204CB0" w:rsidRPr="00AF25E0" w:rsidRDefault="00204CB0" w:rsidP="00AF25E0">
      <w:pPr>
        <w:spacing w:after="0" w:line="360" w:lineRule="auto"/>
        <w:ind w:firstLine="567"/>
        <w:jc w:val="both"/>
        <w:rPr>
          <w:rFonts w:ascii="Verdana" w:hAnsi="Verdana"/>
          <w:sz w:val="24"/>
          <w:szCs w:val="24"/>
        </w:rPr>
      </w:pPr>
      <w:r w:rsidRPr="00AF25E0">
        <w:rPr>
          <w:rFonts w:ascii="Verdana" w:hAnsi="Verdana"/>
          <w:b/>
          <w:bCs/>
          <w:sz w:val="24"/>
          <w:szCs w:val="24"/>
        </w:rPr>
        <w:t>ANSI/TIA/EIA-570-A</w:t>
      </w:r>
    </w:p>
    <w:p w:rsidR="00204CB0" w:rsidRPr="00F34543" w:rsidRDefault="00204CB0" w:rsidP="00AF25E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Normas de Infraestructura Residencial de</w:t>
      </w:r>
      <w:r w:rsidR="00A2031B" w:rsidRPr="00F34543">
        <w:rPr>
          <w:rFonts w:ascii="Verdana" w:hAnsi="Verdana"/>
          <w:sz w:val="24"/>
          <w:szCs w:val="24"/>
        </w:rPr>
        <w:t xml:space="preserve"> </w:t>
      </w:r>
      <w:r w:rsidRPr="00F34543">
        <w:rPr>
          <w:rFonts w:ascii="Verdana" w:hAnsi="Verdana"/>
          <w:sz w:val="24"/>
          <w:szCs w:val="24"/>
        </w:rPr>
        <w:t>Telecomunicaciones</w:t>
      </w:r>
    </w:p>
    <w:p w:rsidR="00204CB0" w:rsidRPr="00AF25E0" w:rsidRDefault="00204CB0" w:rsidP="00AF25E0">
      <w:pPr>
        <w:spacing w:after="0" w:line="360" w:lineRule="auto"/>
        <w:ind w:firstLine="567"/>
        <w:jc w:val="both"/>
        <w:rPr>
          <w:rFonts w:ascii="Verdana" w:hAnsi="Verdana"/>
          <w:sz w:val="24"/>
          <w:szCs w:val="24"/>
        </w:rPr>
      </w:pPr>
      <w:r w:rsidRPr="00AF25E0">
        <w:rPr>
          <w:rFonts w:ascii="Verdana" w:hAnsi="Verdana"/>
          <w:b/>
          <w:bCs/>
          <w:sz w:val="24"/>
          <w:szCs w:val="24"/>
        </w:rPr>
        <w:t>ANSI/TIA/EIA-606-A</w:t>
      </w:r>
    </w:p>
    <w:p w:rsidR="00204CB0" w:rsidRPr="00F34543" w:rsidRDefault="00204CB0" w:rsidP="00AF25E0">
      <w:pPr>
        <w:pStyle w:val="Textoindependienteprimerasangra2"/>
        <w:spacing w:after="0" w:line="360" w:lineRule="auto"/>
        <w:ind w:left="567" w:firstLine="0"/>
        <w:jc w:val="both"/>
        <w:rPr>
          <w:rFonts w:ascii="Verdana" w:hAnsi="Verdana"/>
          <w:sz w:val="24"/>
          <w:szCs w:val="24"/>
        </w:rPr>
      </w:pPr>
      <w:r w:rsidRPr="00F34543">
        <w:rPr>
          <w:rFonts w:ascii="Verdana" w:hAnsi="Verdana"/>
          <w:sz w:val="24"/>
          <w:szCs w:val="24"/>
        </w:rPr>
        <w:t>Normas de Admin</w:t>
      </w:r>
      <w:r w:rsidR="00A2031B" w:rsidRPr="00F34543">
        <w:rPr>
          <w:rFonts w:ascii="Verdana" w:hAnsi="Verdana"/>
          <w:sz w:val="24"/>
          <w:szCs w:val="24"/>
        </w:rPr>
        <w:t xml:space="preserve">istración de Infraestructura de </w:t>
      </w:r>
      <w:r w:rsidRPr="00F34543">
        <w:rPr>
          <w:rFonts w:ascii="Verdana" w:hAnsi="Verdana"/>
          <w:sz w:val="24"/>
          <w:szCs w:val="24"/>
        </w:rPr>
        <w:t>Telecomunicaciones en Edificios Comerciales</w:t>
      </w:r>
    </w:p>
    <w:p w:rsidR="00204CB0" w:rsidRPr="00AF25E0" w:rsidRDefault="00204CB0" w:rsidP="00AF25E0">
      <w:pPr>
        <w:spacing w:after="0" w:line="360" w:lineRule="auto"/>
        <w:ind w:firstLine="567"/>
        <w:jc w:val="both"/>
        <w:rPr>
          <w:rFonts w:ascii="Verdana" w:hAnsi="Verdana"/>
          <w:sz w:val="24"/>
          <w:szCs w:val="24"/>
        </w:rPr>
      </w:pPr>
      <w:r w:rsidRPr="00AF25E0">
        <w:rPr>
          <w:rFonts w:ascii="Verdana" w:hAnsi="Verdana"/>
          <w:b/>
          <w:bCs/>
          <w:sz w:val="24"/>
          <w:szCs w:val="24"/>
        </w:rPr>
        <w:t>ANSI/TIA/EIA-60</w:t>
      </w:r>
      <w:r w:rsidRPr="00AF25E0">
        <w:rPr>
          <w:rFonts w:ascii="Verdana" w:hAnsi="Verdana"/>
          <w:sz w:val="24"/>
          <w:szCs w:val="24"/>
        </w:rPr>
        <w:t>7</w:t>
      </w:r>
    </w:p>
    <w:p w:rsidR="00204CB0" w:rsidRPr="00F34543" w:rsidRDefault="00204CB0" w:rsidP="00AF25E0">
      <w:pPr>
        <w:pStyle w:val="Textoindependienteprimerasangra2"/>
        <w:spacing w:after="0" w:line="360" w:lineRule="auto"/>
        <w:ind w:left="567" w:firstLine="0"/>
        <w:jc w:val="both"/>
        <w:rPr>
          <w:rFonts w:ascii="Verdana" w:hAnsi="Verdana"/>
          <w:sz w:val="24"/>
          <w:szCs w:val="24"/>
        </w:rPr>
      </w:pPr>
      <w:r w:rsidRPr="00F34543">
        <w:rPr>
          <w:rFonts w:ascii="Verdana" w:hAnsi="Verdana"/>
          <w:sz w:val="24"/>
          <w:szCs w:val="24"/>
        </w:rPr>
        <w:t>Requerimientos para instalaciones de sistemas de puesta a tierra de Telecomunicaciones en Edificios Comerciales.</w:t>
      </w:r>
    </w:p>
    <w:p w:rsidR="00204CB0" w:rsidRPr="00AF25E0" w:rsidRDefault="00204CB0" w:rsidP="00AF25E0">
      <w:pPr>
        <w:spacing w:after="0" w:line="360" w:lineRule="auto"/>
        <w:ind w:firstLine="567"/>
        <w:jc w:val="both"/>
        <w:rPr>
          <w:rFonts w:ascii="Verdana" w:hAnsi="Verdana"/>
          <w:sz w:val="24"/>
          <w:szCs w:val="24"/>
        </w:rPr>
      </w:pPr>
      <w:r w:rsidRPr="00AF25E0">
        <w:rPr>
          <w:rFonts w:ascii="Verdana" w:hAnsi="Verdana"/>
          <w:b/>
          <w:bCs/>
          <w:sz w:val="24"/>
          <w:szCs w:val="24"/>
        </w:rPr>
        <w:t>ANSI/TIA/EIA-758</w:t>
      </w:r>
    </w:p>
    <w:p w:rsidR="00204CB0" w:rsidRPr="00F34543" w:rsidRDefault="00204CB0" w:rsidP="00AF25E0">
      <w:pPr>
        <w:pStyle w:val="Textoindependienteprimerasangra2"/>
        <w:spacing w:after="0" w:line="360" w:lineRule="auto"/>
        <w:ind w:left="567" w:firstLine="0"/>
        <w:jc w:val="both"/>
        <w:rPr>
          <w:rFonts w:ascii="Verdana" w:hAnsi="Verdana"/>
          <w:sz w:val="24"/>
          <w:szCs w:val="24"/>
        </w:rPr>
      </w:pPr>
      <w:r w:rsidRPr="00F34543">
        <w:rPr>
          <w:rFonts w:ascii="Verdana" w:hAnsi="Verdana"/>
          <w:sz w:val="24"/>
          <w:szCs w:val="24"/>
        </w:rPr>
        <w:t>Norma Cliente-Propietario de cableado de Planta Externa de Telecomunicaciones.</w:t>
      </w:r>
    </w:p>
    <w:p w:rsidR="00492D2A" w:rsidRPr="00F34543" w:rsidRDefault="00492D2A" w:rsidP="00F34543">
      <w:pPr>
        <w:spacing w:after="0" w:line="360" w:lineRule="auto"/>
        <w:ind w:left="708"/>
        <w:jc w:val="both"/>
        <w:rPr>
          <w:rFonts w:ascii="Verdana" w:hAnsi="Verdana"/>
          <w:sz w:val="24"/>
          <w:szCs w:val="24"/>
        </w:rPr>
      </w:pPr>
    </w:p>
    <w:p w:rsidR="00A2031B" w:rsidRDefault="00A2031B" w:rsidP="00F34543">
      <w:pPr>
        <w:spacing w:after="0" w:line="360" w:lineRule="auto"/>
        <w:ind w:left="708"/>
        <w:jc w:val="both"/>
        <w:rPr>
          <w:rFonts w:ascii="Verdana" w:hAnsi="Verdana"/>
          <w:sz w:val="24"/>
          <w:szCs w:val="24"/>
        </w:rPr>
      </w:pPr>
    </w:p>
    <w:p w:rsidR="00AF25E0" w:rsidRDefault="00AF25E0" w:rsidP="00F34543">
      <w:pPr>
        <w:spacing w:after="0" w:line="360" w:lineRule="auto"/>
        <w:ind w:left="708"/>
        <w:jc w:val="both"/>
        <w:rPr>
          <w:rFonts w:ascii="Verdana" w:hAnsi="Verdana"/>
          <w:sz w:val="24"/>
          <w:szCs w:val="24"/>
        </w:rPr>
      </w:pPr>
    </w:p>
    <w:p w:rsidR="00AF25E0" w:rsidRDefault="00AF25E0" w:rsidP="00F34543">
      <w:pPr>
        <w:spacing w:after="0" w:line="360" w:lineRule="auto"/>
        <w:ind w:left="708"/>
        <w:jc w:val="both"/>
        <w:rPr>
          <w:rFonts w:ascii="Verdana" w:hAnsi="Verdana"/>
          <w:sz w:val="24"/>
          <w:szCs w:val="24"/>
        </w:rPr>
      </w:pPr>
    </w:p>
    <w:p w:rsidR="00AF25E0" w:rsidRDefault="00AF25E0" w:rsidP="00F34543">
      <w:pPr>
        <w:spacing w:after="0" w:line="360" w:lineRule="auto"/>
        <w:ind w:left="708"/>
        <w:jc w:val="both"/>
        <w:rPr>
          <w:rFonts w:ascii="Verdana" w:hAnsi="Verdana"/>
          <w:sz w:val="24"/>
          <w:szCs w:val="24"/>
        </w:rPr>
      </w:pPr>
    </w:p>
    <w:p w:rsidR="00AF25E0" w:rsidRDefault="00AF25E0" w:rsidP="00F34543">
      <w:pPr>
        <w:spacing w:after="0" w:line="360" w:lineRule="auto"/>
        <w:ind w:left="708"/>
        <w:jc w:val="both"/>
        <w:rPr>
          <w:rFonts w:ascii="Verdana" w:hAnsi="Verdana"/>
          <w:sz w:val="24"/>
          <w:szCs w:val="24"/>
        </w:rPr>
      </w:pPr>
    </w:p>
    <w:p w:rsidR="00AF25E0" w:rsidRPr="00F34543" w:rsidRDefault="00AF25E0" w:rsidP="00F34543">
      <w:pPr>
        <w:spacing w:after="0" w:line="360" w:lineRule="auto"/>
        <w:ind w:left="708"/>
        <w:jc w:val="both"/>
        <w:rPr>
          <w:rFonts w:ascii="Verdana" w:hAnsi="Verdana"/>
          <w:sz w:val="24"/>
          <w:szCs w:val="24"/>
        </w:rPr>
      </w:pPr>
    </w:p>
    <w:p w:rsidR="00492D2A" w:rsidRPr="00F34543" w:rsidRDefault="00641AC7" w:rsidP="0039795F">
      <w:pPr>
        <w:pStyle w:val="Textoindependienteprimerasangra2"/>
        <w:tabs>
          <w:tab w:val="left" w:pos="1701"/>
        </w:tabs>
        <w:spacing w:after="0" w:line="360" w:lineRule="auto"/>
        <w:ind w:left="1701" w:hanging="1701"/>
        <w:jc w:val="both"/>
        <w:rPr>
          <w:rFonts w:ascii="Verdana" w:hAnsi="Verdana"/>
          <w:sz w:val="24"/>
          <w:szCs w:val="24"/>
        </w:rPr>
      </w:pPr>
      <w:r w:rsidRPr="00F34543">
        <w:rPr>
          <w:rFonts w:ascii="Verdana" w:hAnsi="Verdana"/>
          <w:b/>
          <w:sz w:val="24"/>
          <w:szCs w:val="24"/>
        </w:rPr>
        <w:lastRenderedPageBreak/>
        <w:t xml:space="preserve">Semana 10: </w:t>
      </w:r>
      <w:r w:rsidR="0039795F">
        <w:rPr>
          <w:rFonts w:ascii="Verdana" w:hAnsi="Verdana"/>
          <w:b/>
          <w:sz w:val="24"/>
          <w:szCs w:val="24"/>
        </w:rPr>
        <w:tab/>
      </w:r>
      <w:r w:rsidRPr="00F34543">
        <w:rPr>
          <w:rFonts w:ascii="Verdana" w:hAnsi="Verdana"/>
          <w:sz w:val="24"/>
          <w:szCs w:val="24"/>
        </w:rPr>
        <w:t xml:space="preserve">La red telefónica básica, RDSI, </w:t>
      </w:r>
      <w:r w:rsidR="00AF4CE8" w:rsidRPr="00F34543">
        <w:rPr>
          <w:rFonts w:ascii="Verdana" w:hAnsi="Verdana"/>
          <w:sz w:val="24"/>
          <w:szCs w:val="24"/>
        </w:rPr>
        <w:t xml:space="preserve">División operativa de la </w:t>
      </w:r>
      <w:r w:rsidR="006B1C58" w:rsidRPr="00F34543">
        <w:rPr>
          <w:rFonts w:ascii="Verdana" w:hAnsi="Verdana"/>
          <w:sz w:val="24"/>
          <w:szCs w:val="24"/>
        </w:rPr>
        <w:t>telefonía</w:t>
      </w:r>
      <w:r w:rsidRPr="00F34543">
        <w:rPr>
          <w:rFonts w:ascii="Verdana" w:hAnsi="Verdana"/>
          <w:sz w:val="24"/>
          <w:szCs w:val="24"/>
        </w:rPr>
        <w:t>, redes públicas y privadas</w:t>
      </w:r>
    </w:p>
    <w:p w:rsidR="009D3D99" w:rsidRPr="0039795F" w:rsidRDefault="009D3D99" w:rsidP="00FE2F99">
      <w:pPr>
        <w:pStyle w:val="Prrafodelista"/>
        <w:numPr>
          <w:ilvl w:val="1"/>
          <w:numId w:val="49"/>
        </w:numPr>
        <w:spacing w:after="0" w:line="360" w:lineRule="auto"/>
        <w:ind w:left="1134" w:hanging="1134"/>
        <w:jc w:val="both"/>
        <w:rPr>
          <w:rFonts w:ascii="Verdana" w:hAnsi="Verdana"/>
          <w:sz w:val="24"/>
          <w:szCs w:val="24"/>
        </w:rPr>
      </w:pPr>
      <w:r w:rsidRPr="0039795F">
        <w:rPr>
          <w:rFonts w:ascii="Verdana" w:hAnsi="Verdana"/>
          <w:b/>
          <w:sz w:val="24"/>
          <w:szCs w:val="24"/>
        </w:rPr>
        <w:t>La red telefónica básica:</w:t>
      </w:r>
    </w:p>
    <w:p w:rsidR="009D3D99" w:rsidRPr="00F34543" w:rsidRDefault="00084219" w:rsidP="0039795F">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servicio telefónico básico permite la comunicación de voz entre dos puntos situados en cualquier punto de la red telefónica nacional e internacional</w:t>
      </w:r>
    </w:p>
    <w:p w:rsidR="00084219" w:rsidRPr="00F34543" w:rsidRDefault="00084219" w:rsidP="0039795F">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Este </w:t>
      </w:r>
      <w:r w:rsidR="00AE3901" w:rsidRPr="00F34543">
        <w:rPr>
          <w:rFonts w:ascii="Verdana" w:hAnsi="Verdana"/>
          <w:sz w:val="24"/>
          <w:szCs w:val="24"/>
        </w:rPr>
        <w:t>servicio</w:t>
      </w:r>
      <w:r w:rsidRPr="00F34543">
        <w:rPr>
          <w:rFonts w:ascii="Verdana" w:hAnsi="Verdana"/>
          <w:sz w:val="24"/>
          <w:szCs w:val="24"/>
        </w:rPr>
        <w:t xml:space="preserve"> apareció originalmente para la transmisión de vos, actualmente hace posible también la transmisión de datos como un servicio de valor añadido.</w:t>
      </w:r>
    </w:p>
    <w:p w:rsidR="00084219" w:rsidRPr="007033D0" w:rsidRDefault="00084219" w:rsidP="00FE2F99">
      <w:pPr>
        <w:pStyle w:val="Prrafodelista"/>
        <w:numPr>
          <w:ilvl w:val="2"/>
          <w:numId w:val="49"/>
        </w:numPr>
        <w:spacing w:after="0" w:line="360" w:lineRule="auto"/>
        <w:ind w:left="1134" w:hanging="1134"/>
        <w:jc w:val="both"/>
        <w:rPr>
          <w:rFonts w:ascii="Verdana" w:hAnsi="Verdana"/>
          <w:b/>
          <w:sz w:val="24"/>
          <w:szCs w:val="24"/>
        </w:rPr>
      </w:pPr>
      <w:r w:rsidRPr="007033D0">
        <w:rPr>
          <w:rFonts w:ascii="Verdana" w:hAnsi="Verdana"/>
          <w:b/>
          <w:sz w:val="24"/>
          <w:szCs w:val="24"/>
        </w:rPr>
        <w:t>Un poco de historia:</w:t>
      </w:r>
    </w:p>
    <w:p w:rsidR="00084219" w:rsidRPr="00F34543" w:rsidRDefault="00084219" w:rsidP="007033D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Con la invención del telégrafo nacen las telecomunicaciones, pero este presentaba varios inconvenientes:</w:t>
      </w:r>
    </w:p>
    <w:p w:rsidR="00084219" w:rsidRPr="00F34543" w:rsidRDefault="00084219" w:rsidP="00FE2F99">
      <w:pPr>
        <w:pStyle w:val="Prrafodelista"/>
        <w:numPr>
          <w:ilvl w:val="0"/>
          <w:numId w:val="50"/>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No estaba disponible para usuarios finales</w:t>
      </w:r>
    </w:p>
    <w:p w:rsidR="00084219" w:rsidRPr="00F34543" w:rsidRDefault="00084219" w:rsidP="00FE2F99">
      <w:pPr>
        <w:pStyle w:val="Prrafodelista"/>
        <w:numPr>
          <w:ilvl w:val="0"/>
          <w:numId w:val="50"/>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Las líneas de telégrafo solo podía enviar un mensaje a la vez.</w:t>
      </w:r>
    </w:p>
    <w:p w:rsidR="00084219" w:rsidRPr="00F34543" w:rsidRDefault="00084219" w:rsidP="00FE2F99">
      <w:pPr>
        <w:pStyle w:val="Prrafodelista"/>
        <w:numPr>
          <w:ilvl w:val="0"/>
          <w:numId w:val="50"/>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No </w:t>
      </w:r>
      <w:r w:rsidR="0001147C" w:rsidRPr="00F34543">
        <w:rPr>
          <w:rFonts w:ascii="Verdana" w:hAnsi="Verdana"/>
          <w:sz w:val="24"/>
          <w:szCs w:val="24"/>
        </w:rPr>
        <w:t>servía</w:t>
      </w:r>
      <w:r w:rsidRPr="00F34543">
        <w:rPr>
          <w:rFonts w:ascii="Verdana" w:hAnsi="Verdana"/>
          <w:sz w:val="24"/>
          <w:szCs w:val="24"/>
        </w:rPr>
        <w:t xml:space="preserve"> para mensajes urgentes.</w:t>
      </w:r>
    </w:p>
    <w:p w:rsidR="00084219" w:rsidRPr="00F34543" w:rsidRDefault="00084219" w:rsidP="007033D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Debido a estos problemas y con la finalidad de aumentar el ancho de banda de las líneas telegráficas, Alexander Graham Bell, consigue el ancho de banda suficiente para pasar el espectro de voz humana.</w:t>
      </w:r>
    </w:p>
    <w:p w:rsidR="00084219" w:rsidRPr="00F34543" w:rsidRDefault="00084219" w:rsidP="007033D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Así aparecen los primeros teléfonos que permitan la comunicación punto a punto.</w:t>
      </w:r>
    </w:p>
    <w:p w:rsidR="008F02D8" w:rsidRPr="00F34543" w:rsidRDefault="008F02D8" w:rsidP="007033D0">
      <w:pPr>
        <w:spacing w:after="0" w:line="360" w:lineRule="auto"/>
        <w:ind w:firstLine="708"/>
        <w:jc w:val="center"/>
        <w:rPr>
          <w:rFonts w:ascii="Verdana" w:hAnsi="Verdana"/>
          <w:sz w:val="24"/>
          <w:szCs w:val="24"/>
        </w:rPr>
      </w:pPr>
      <w:r w:rsidRPr="00F34543">
        <w:rPr>
          <w:rFonts w:ascii="Verdana" w:hAnsi="Verdana"/>
          <w:noProof/>
          <w:sz w:val="24"/>
          <w:szCs w:val="24"/>
          <w:lang w:eastAsia="es-PE"/>
        </w:rPr>
        <w:drawing>
          <wp:inline distT="0" distB="0" distL="0" distR="0" wp14:anchorId="3FBCC0D3" wp14:editId="473E2FE0">
            <wp:extent cx="3581400" cy="19907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81400" cy="1990725"/>
                    </a:xfrm>
                    <a:prstGeom prst="rect">
                      <a:avLst/>
                    </a:prstGeom>
                    <a:noFill/>
                    <a:ln>
                      <a:noFill/>
                    </a:ln>
                  </pic:spPr>
                </pic:pic>
              </a:graphicData>
            </a:graphic>
          </wp:inline>
        </w:drawing>
      </w:r>
    </w:p>
    <w:p w:rsidR="001B2BF6" w:rsidRPr="00F34543" w:rsidRDefault="001B2BF6" w:rsidP="00F34543">
      <w:pPr>
        <w:spacing w:after="0" w:line="360" w:lineRule="auto"/>
        <w:ind w:firstLine="708"/>
        <w:jc w:val="both"/>
        <w:rPr>
          <w:rFonts w:ascii="Verdana" w:hAnsi="Verdana"/>
          <w:sz w:val="24"/>
          <w:szCs w:val="24"/>
        </w:rPr>
      </w:pPr>
    </w:p>
    <w:p w:rsidR="008F02D8" w:rsidRPr="00F34543" w:rsidRDefault="00E54CD4" w:rsidP="007033D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lastRenderedPageBreak/>
        <w:t>Entonces esto se convierte en un problema cuando todos quieren tener un teléfono.</w:t>
      </w:r>
    </w:p>
    <w:p w:rsidR="00E54CD4" w:rsidRPr="00F34543" w:rsidRDefault="00E54CD4" w:rsidP="007033D0">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37BF7A52" wp14:editId="47C45C61">
            <wp:extent cx="2638425" cy="232410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38425" cy="2324100"/>
                    </a:xfrm>
                    <a:prstGeom prst="rect">
                      <a:avLst/>
                    </a:prstGeom>
                    <a:noFill/>
                    <a:ln>
                      <a:noFill/>
                    </a:ln>
                  </pic:spPr>
                </pic:pic>
              </a:graphicData>
            </a:graphic>
          </wp:inline>
        </w:drawing>
      </w:r>
    </w:p>
    <w:p w:rsidR="00E54CD4" w:rsidRPr="00F34543" w:rsidRDefault="00E54CD4" w:rsidP="007033D0">
      <w:pPr>
        <w:spacing w:after="0" w:line="360" w:lineRule="auto"/>
        <w:ind w:firstLine="567"/>
        <w:jc w:val="both"/>
        <w:rPr>
          <w:rFonts w:ascii="Verdana" w:hAnsi="Verdana"/>
          <w:sz w:val="24"/>
          <w:szCs w:val="24"/>
        </w:rPr>
      </w:pPr>
      <w:r w:rsidRPr="00F34543">
        <w:rPr>
          <w:rFonts w:ascii="Verdana" w:hAnsi="Verdana"/>
          <w:sz w:val="24"/>
          <w:szCs w:val="24"/>
        </w:rPr>
        <w:t>Dónde:   N*(N-1)/2</w:t>
      </w:r>
    </w:p>
    <w:p w:rsidR="00795083" w:rsidRPr="00F34543" w:rsidRDefault="00E54CD4" w:rsidP="007033D0">
      <w:pPr>
        <w:spacing w:after="0" w:line="360" w:lineRule="auto"/>
        <w:ind w:firstLine="567"/>
        <w:jc w:val="both"/>
        <w:rPr>
          <w:rFonts w:ascii="Verdana" w:hAnsi="Verdana"/>
          <w:sz w:val="24"/>
          <w:szCs w:val="24"/>
        </w:rPr>
      </w:pPr>
      <w:r w:rsidRPr="00F34543">
        <w:rPr>
          <w:rFonts w:ascii="Verdana" w:hAnsi="Verdana"/>
          <w:sz w:val="24"/>
          <w:szCs w:val="24"/>
        </w:rPr>
        <w:t>Para N = 4 nec</w:t>
      </w:r>
      <w:r w:rsidR="00795083" w:rsidRPr="00F34543">
        <w:rPr>
          <w:rFonts w:ascii="Verdana" w:hAnsi="Verdana"/>
          <w:sz w:val="24"/>
          <w:szCs w:val="24"/>
        </w:rPr>
        <w:t>e</w:t>
      </w:r>
      <w:r w:rsidRPr="00F34543">
        <w:rPr>
          <w:rFonts w:ascii="Verdana" w:hAnsi="Verdana"/>
          <w:sz w:val="24"/>
          <w:szCs w:val="24"/>
        </w:rPr>
        <w:t>sitamos</w:t>
      </w:r>
      <w:r w:rsidR="00795083" w:rsidRPr="00F34543">
        <w:rPr>
          <w:rFonts w:ascii="Verdana" w:hAnsi="Verdana"/>
          <w:sz w:val="24"/>
          <w:szCs w:val="24"/>
        </w:rPr>
        <w:t xml:space="preserve"> 6 enlaces</w:t>
      </w:r>
    </w:p>
    <w:p w:rsidR="00795083" w:rsidRPr="00F34543" w:rsidRDefault="00795083" w:rsidP="007033D0">
      <w:pPr>
        <w:spacing w:after="0" w:line="360" w:lineRule="auto"/>
        <w:ind w:firstLine="567"/>
        <w:jc w:val="both"/>
        <w:rPr>
          <w:rFonts w:ascii="Verdana" w:hAnsi="Verdana"/>
          <w:sz w:val="24"/>
          <w:szCs w:val="24"/>
        </w:rPr>
      </w:pPr>
      <w:r w:rsidRPr="00F34543">
        <w:rPr>
          <w:rFonts w:ascii="Verdana" w:hAnsi="Verdana"/>
          <w:sz w:val="24"/>
          <w:szCs w:val="24"/>
        </w:rPr>
        <w:t>Para N = 100 necesitamos 4950 enlaces</w:t>
      </w:r>
    </w:p>
    <w:p w:rsidR="00795083" w:rsidRPr="00F34543" w:rsidRDefault="00795083" w:rsidP="007033D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solución al enorme incremento de enlaces de comunicación fue la aparición de las centrales locales que usaban un panel de comunicación</w:t>
      </w:r>
    </w:p>
    <w:p w:rsidR="001B2BF6" w:rsidRDefault="001B2BF6" w:rsidP="007033D0">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5318BEBE" wp14:editId="775A6021">
            <wp:extent cx="3219450" cy="196215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19450" cy="1962150"/>
                    </a:xfrm>
                    <a:prstGeom prst="rect">
                      <a:avLst/>
                    </a:prstGeom>
                    <a:noFill/>
                    <a:ln>
                      <a:noFill/>
                    </a:ln>
                  </pic:spPr>
                </pic:pic>
              </a:graphicData>
            </a:graphic>
          </wp:inline>
        </w:drawing>
      </w:r>
    </w:p>
    <w:p w:rsidR="001B2BF6" w:rsidRDefault="00841DDA" w:rsidP="00FE2F99">
      <w:pPr>
        <w:pStyle w:val="Prrafodelista"/>
        <w:numPr>
          <w:ilvl w:val="1"/>
          <w:numId w:val="49"/>
        </w:numPr>
        <w:spacing w:after="0" w:line="360" w:lineRule="auto"/>
        <w:ind w:left="1134" w:hanging="1134"/>
        <w:jc w:val="both"/>
        <w:rPr>
          <w:rFonts w:ascii="Verdana" w:hAnsi="Verdana"/>
          <w:b/>
          <w:sz w:val="24"/>
          <w:szCs w:val="24"/>
        </w:rPr>
      </w:pPr>
      <w:r w:rsidRPr="007033D0">
        <w:rPr>
          <w:rFonts w:ascii="Verdana" w:hAnsi="Verdana"/>
          <w:b/>
          <w:sz w:val="24"/>
          <w:szCs w:val="24"/>
        </w:rPr>
        <w:t>Conmutación:</w:t>
      </w:r>
    </w:p>
    <w:p w:rsidR="007033D0" w:rsidRPr="007033D0" w:rsidRDefault="007033D0" w:rsidP="007033D0">
      <w:pPr>
        <w:tabs>
          <w:tab w:val="left" w:pos="1134"/>
        </w:tabs>
        <w:spacing w:after="0" w:line="360" w:lineRule="auto"/>
        <w:jc w:val="both"/>
        <w:rPr>
          <w:rFonts w:ascii="Verdana" w:hAnsi="Verdana"/>
          <w:b/>
          <w:sz w:val="24"/>
          <w:szCs w:val="24"/>
        </w:rPr>
      </w:pPr>
      <w:r>
        <w:rPr>
          <w:rFonts w:ascii="Verdana" w:hAnsi="Verdana"/>
          <w:b/>
          <w:sz w:val="24"/>
          <w:szCs w:val="24"/>
        </w:rPr>
        <w:t>10.2.1</w:t>
      </w:r>
      <w:r>
        <w:rPr>
          <w:rFonts w:ascii="Verdana" w:hAnsi="Verdana"/>
          <w:b/>
          <w:sz w:val="24"/>
          <w:szCs w:val="24"/>
        </w:rPr>
        <w:tab/>
        <w:t>Conmutación de circuitos</w:t>
      </w:r>
    </w:p>
    <w:p w:rsidR="00841DDA" w:rsidRPr="00F34543" w:rsidRDefault="00841DDA" w:rsidP="007033D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La conmutación de circuitos: es aplicado a la telefonía, opera a nivel </w:t>
      </w:r>
    </w:p>
    <w:p w:rsidR="00084219" w:rsidRPr="00F34543" w:rsidRDefault="00841DDA" w:rsidP="00F34543">
      <w:pPr>
        <w:pStyle w:val="Textoindependiente"/>
        <w:spacing w:after="0" w:line="360" w:lineRule="auto"/>
        <w:jc w:val="both"/>
        <w:rPr>
          <w:rFonts w:ascii="Verdana" w:hAnsi="Verdana"/>
          <w:sz w:val="24"/>
          <w:szCs w:val="24"/>
        </w:rPr>
      </w:pPr>
      <w:r w:rsidRPr="00F34543">
        <w:rPr>
          <w:rFonts w:ascii="Verdana" w:hAnsi="Verdana"/>
          <w:sz w:val="24"/>
          <w:szCs w:val="24"/>
        </w:rPr>
        <w:t>Físico de OSI</w:t>
      </w:r>
      <w:r w:rsidR="001A3BE2" w:rsidRPr="00F34543">
        <w:rPr>
          <w:rFonts w:ascii="Verdana" w:hAnsi="Verdana"/>
          <w:sz w:val="24"/>
          <w:szCs w:val="24"/>
        </w:rPr>
        <w:t>.</w:t>
      </w:r>
    </w:p>
    <w:p w:rsidR="001A3BE2" w:rsidRPr="00F34543" w:rsidRDefault="001A3BE2" w:rsidP="00F34543">
      <w:pPr>
        <w:spacing w:after="0" w:line="360" w:lineRule="auto"/>
        <w:jc w:val="both"/>
        <w:rPr>
          <w:rFonts w:ascii="Verdana" w:hAnsi="Verdana"/>
          <w:sz w:val="24"/>
          <w:szCs w:val="24"/>
        </w:rPr>
      </w:pPr>
    </w:p>
    <w:p w:rsidR="001A3BE2" w:rsidRPr="00F34543" w:rsidRDefault="001A3BE2" w:rsidP="007033D0">
      <w:pPr>
        <w:spacing w:after="0"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441523E0" wp14:editId="7A0E1E8A">
            <wp:extent cx="4333875" cy="185737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33875" cy="1857375"/>
                    </a:xfrm>
                    <a:prstGeom prst="rect">
                      <a:avLst/>
                    </a:prstGeom>
                    <a:noFill/>
                    <a:ln>
                      <a:noFill/>
                    </a:ln>
                  </pic:spPr>
                </pic:pic>
              </a:graphicData>
            </a:graphic>
          </wp:inline>
        </w:drawing>
      </w:r>
    </w:p>
    <w:p w:rsidR="00CD5AF0" w:rsidRPr="00F34543" w:rsidRDefault="00CD5AF0" w:rsidP="007033D0">
      <w:pPr>
        <w:pStyle w:val="Textoindependienteprimerasangra2"/>
        <w:spacing w:after="0" w:line="360" w:lineRule="auto"/>
        <w:ind w:firstLine="207"/>
        <w:jc w:val="both"/>
        <w:rPr>
          <w:rFonts w:ascii="Verdana" w:hAnsi="Verdana"/>
          <w:b/>
          <w:sz w:val="24"/>
          <w:szCs w:val="24"/>
        </w:rPr>
      </w:pPr>
      <w:r w:rsidRPr="00F34543">
        <w:rPr>
          <w:rFonts w:ascii="Verdana" w:hAnsi="Verdana"/>
          <w:b/>
          <w:sz w:val="24"/>
          <w:szCs w:val="24"/>
        </w:rPr>
        <w:t>Central Manual</w:t>
      </w:r>
    </w:p>
    <w:p w:rsidR="00CD5AF0" w:rsidRPr="00F34543" w:rsidRDefault="00CD5AF0" w:rsidP="007033D0">
      <w:pPr>
        <w:spacing w:after="0" w:line="360" w:lineRule="auto"/>
        <w:ind w:left="708"/>
        <w:jc w:val="center"/>
        <w:rPr>
          <w:rFonts w:ascii="Verdana" w:hAnsi="Verdana"/>
          <w:sz w:val="24"/>
          <w:szCs w:val="24"/>
        </w:rPr>
      </w:pPr>
      <w:r w:rsidRPr="00F34543">
        <w:rPr>
          <w:rFonts w:ascii="Verdana" w:hAnsi="Verdana"/>
          <w:noProof/>
          <w:sz w:val="24"/>
          <w:szCs w:val="24"/>
          <w:lang w:eastAsia="es-PE"/>
        </w:rPr>
        <w:drawing>
          <wp:inline distT="0" distB="0" distL="0" distR="0" wp14:anchorId="0AB68FFE" wp14:editId="18BEC07E">
            <wp:extent cx="4362450" cy="2628900"/>
            <wp:effectExtent l="0" t="0" r="0" b="0"/>
            <wp:docPr id="128" name="Imagen 128" descr="http://media-2.web.britannica.com/eb-media/44/119544-004-C8FCB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2.web.britannica.com/eb-media/44/119544-004-C8FCB67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62450" cy="2628900"/>
                    </a:xfrm>
                    <a:prstGeom prst="rect">
                      <a:avLst/>
                    </a:prstGeom>
                    <a:noFill/>
                    <a:ln>
                      <a:noFill/>
                    </a:ln>
                  </pic:spPr>
                </pic:pic>
              </a:graphicData>
            </a:graphic>
          </wp:inline>
        </w:drawing>
      </w:r>
    </w:p>
    <w:p w:rsidR="00CB1295" w:rsidRPr="00F34543" w:rsidRDefault="00865E51" w:rsidP="007033D0">
      <w:pPr>
        <w:pStyle w:val="Textoindependiente"/>
        <w:spacing w:after="0" w:line="360" w:lineRule="auto"/>
        <w:ind w:firstLine="567"/>
        <w:jc w:val="both"/>
        <w:rPr>
          <w:rFonts w:ascii="Verdana" w:hAnsi="Verdana"/>
          <w:b/>
          <w:sz w:val="24"/>
          <w:szCs w:val="24"/>
        </w:rPr>
      </w:pPr>
      <w:r w:rsidRPr="00F34543">
        <w:rPr>
          <w:rFonts w:ascii="Verdana" w:hAnsi="Verdana"/>
          <w:b/>
          <w:sz w:val="24"/>
          <w:szCs w:val="24"/>
        </w:rPr>
        <w:t>Central paso a paso</w:t>
      </w:r>
    </w:p>
    <w:p w:rsidR="00865E51" w:rsidRPr="00F34543" w:rsidRDefault="00865E51" w:rsidP="007033D0">
      <w:pPr>
        <w:spacing w:after="0" w:line="360" w:lineRule="auto"/>
        <w:jc w:val="center"/>
        <w:rPr>
          <w:rFonts w:ascii="Verdana" w:hAnsi="Verdana"/>
          <w:b/>
          <w:sz w:val="24"/>
          <w:szCs w:val="24"/>
        </w:rPr>
      </w:pPr>
      <w:r w:rsidRPr="00F34543">
        <w:rPr>
          <w:rFonts w:ascii="Verdana" w:hAnsi="Verdana"/>
          <w:b/>
          <w:noProof/>
          <w:sz w:val="24"/>
          <w:szCs w:val="24"/>
          <w:lang w:eastAsia="es-PE"/>
        </w:rPr>
        <w:drawing>
          <wp:inline distT="0" distB="0" distL="0" distR="0" wp14:anchorId="68EB649B" wp14:editId="297F8F69">
            <wp:extent cx="4257675" cy="2628900"/>
            <wp:effectExtent l="0" t="0" r="9525" b="0"/>
            <wp:docPr id="132" name="Imagen 132" descr="https://encrypted-tbn0.gstatic.com/images?q=tbn:ANd9GcQiibtQDlzXdIw8OOTFQpJVCuPVqpvRtBEJQ0EMHMPIPbagSV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QiibtQDlzXdIw8OOTFQpJVCuPVqpvRtBEJQ0EMHMPIPbagSVz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p w:rsidR="0057045C" w:rsidRPr="007033D0" w:rsidRDefault="00FE6A66" w:rsidP="00FE2F99">
      <w:pPr>
        <w:pStyle w:val="Prrafodelista"/>
        <w:numPr>
          <w:ilvl w:val="2"/>
          <w:numId w:val="51"/>
        </w:numPr>
        <w:spacing w:after="0" w:line="360" w:lineRule="auto"/>
        <w:ind w:left="1134" w:hanging="1134"/>
        <w:jc w:val="both"/>
        <w:rPr>
          <w:rFonts w:ascii="Verdana" w:hAnsi="Verdana"/>
          <w:b/>
          <w:sz w:val="24"/>
          <w:szCs w:val="24"/>
        </w:rPr>
      </w:pPr>
      <w:r w:rsidRPr="007033D0">
        <w:rPr>
          <w:rFonts w:ascii="Verdana" w:hAnsi="Verdana"/>
          <w:b/>
          <w:sz w:val="24"/>
          <w:szCs w:val="24"/>
        </w:rPr>
        <w:lastRenderedPageBreak/>
        <w:t>La conmutación de paquetes:</w:t>
      </w:r>
    </w:p>
    <w:p w:rsidR="005915F1" w:rsidRPr="00F34543" w:rsidRDefault="005915F1" w:rsidP="007033D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Aplicado a la transmisión de datos, opera hasta la capa 3 del modelo OSI</w:t>
      </w:r>
    </w:p>
    <w:p w:rsidR="00FE6A66" w:rsidRPr="00F34543" w:rsidRDefault="007F6828" w:rsidP="007033D0">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1DDC347B" wp14:editId="23D611DA">
            <wp:extent cx="4838700" cy="2341067"/>
            <wp:effectExtent l="0" t="0" r="0" b="2540"/>
            <wp:docPr id="25" name="Imagen 25" descr="http://www.uazuay.edu.ec/estudios/sistemas/teleproceso/apuntes_1/graficos/conmutac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azuay.edu.ec/estudios/sistemas/teleproceso/apuntes_1/graficos/conmutacion2.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7100" cy="2340293"/>
                    </a:xfrm>
                    <a:prstGeom prst="rect">
                      <a:avLst/>
                    </a:prstGeom>
                    <a:noFill/>
                    <a:ln>
                      <a:noFill/>
                    </a:ln>
                  </pic:spPr>
                </pic:pic>
              </a:graphicData>
            </a:graphic>
          </wp:inline>
        </w:drawing>
      </w:r>
    </w:p>
    <w:p w:rsidR="005915F1" w:rsidRPr="007033D0" w:rsidRDefault="005915F1" w:rsidP="00FE2F99">
      <w:pPr>
        <w:pStyle w:val="Prrafodelista"/>
        <w:numPr>
          <w:ilvl w:val="2"/>
          <w:numId w:val="51"/>
        </w:numPr>
        <w:spacing w:after="0" w:line="360" w:lineRule="auto"/>
        <w:ind w:left="1134" w:hanging="1134"/>
        <w:jc w:val="both"/>
        <w:rPr>
          <w:rFonts w:ascii="Verdana" w:hAnsi="Verdana"/>
          <w:b/>
          <w:sz w:val="24"/>
          <w:szCs w:val="24"/>
        </w:rPr>
      </w:pPr>
      <w:r w:rsidRPr="007033D0">
        <w:rPr>
          <w:rFonts w:ascii="Verdana" w:hAnsi="Verdana"/>
          <w:b/>
          <w:sz w:val="24"/>
          <w:szCs w:val="24"/>
        </w:rPr>
        <w:t>Características de la conmutación por paquetes</w:t>
      </w:r>
    </w:p>
    <w:p w:rsidR="005915F1" w:rsidRPr="00F34543" w:rsidRDefault="005915F1" w:rsidP="00FE2F99">
      <w:pPr>
        <w:pStyle w:val="Prrafodelista"/>
        <w:numPr>
          <w:ilvl w:val="0"/>
          <w:numId w:val="52"/>
        </w:numPr>
        <w:tabs>
          <w:tab w:val="clear" w:pos="854"/>
          <w:tab w:val="num" w:pos="1134"/>
        </w:tabs>
        <w:spacing w:after="0" w:line="360" w:lineRule="auto"/>
        <w:ind w:left="1134" w:hanging="567"/>
        <w:jc w:val="both"/>
        <w:rPr>
          <w:rFonts w:ascii="Verdana" w:hAnsi="Verdana"/>
          <w:sz w:val="24"/>
          <w:szCs w:val="24"/>
        </w:rPr>
      </w:pPr>
      <w:r w:rsidRPr="00F34543">
        <w:rPr>
          <w:rFonts w:ascii="Verdana" w:hAnsi="Verdana"/>
          <w:sz w:val="24"/>
          <w:szCs w:val="24"/>
        </w:rPr>
        <w:t>El enlace es utilizado para varias comunicaciones</w:t>
      </w:r>
    </w:p>
    <w:p w:rsidR="005915F1" w:rsidRPr="00F34543" w:rsidRDefault="005915F1" w:rsidP="00FE2F99">
      <w:pPr>
        <w:pStyle w:val="Prrafodelista"/>
        <w:numPr>
          <w:ilvl w:val="0"/>
          <w:numId w:val="52"/>
        </w:numPr>
        <w:tabs>
          <w:tab w:val="clear" w:pos="854"/>
          <w:tab w:val="num" w:pos="1134"/>
        </w:tabs>
        <w:spacing w:after="0" w:line="360" w:lineRule="auto"/>
        <w:ind w:left="1134" w:hanging="567"/>
        <w:jc w:val="both"/>
        <w:rPr>
          <w:rFonts w:ascii="Verdana" w:hAnsi="Verdana"/>
          <w:sz w:val="24"/>
          <w:szCs w:val="24"/>
        </w:rPr>
      </w:pPr>
      <w:r w:rsidRPr="00F34543">
        <w:rPr>
          <w:rFonts w:ascii="Verdana" w:hAnsi="Verdana"/>
          <w:sz w:val="24"/>
          <w:szCs w:val="24"/>
        </w:rPr>
        <w:t>El número de terminal de destino se transmite en cada paquete</w:t>
      </w:r>
    </w:p>
    <w:p w:rsidR="005915F1" w:rsidRPr="00F34543" w:rsidRDefault="005915F1" w:rsidP="00FE2F99">
      <w:pPr>
        <w:pStyle w:val="Prrafodelista"/>
        <w:numPr>
          <w:ilvl w:val="0"/>
          <w:numId w:val="52"/>
        </w:numPr>
        <w:tabs>
          <w:tab w:val="clear" w:pos="854"/>
          <w:tab w:val="num" w:pos="1134"/>
        </w:tabs>
        <w:spacing w:after="0" w:line="360" w:lineRule="auto"/>
        <w:ind w:left="1134" w:hanging="567"/>
        <w:jc w:val="both"/>
        <w:rPr>
          <w:rFonts w:ascii="Verdana" w:hAnsi="Verdana"/>
          <w:sz w:val="24"/>
          <w:szCs w:val="24"/>
        </w:rPr>
      </w:pPr>
      <w:r w:rsidRPr="00F34543">
        <w:rPr>
          <w:rFonts w:ascii="Verdana" w:hAnsi="Verdana"/>
          <w:sz w:val="24"/>
          <w:szCs w:val="24"/>
        </w:rPr>
        <w:t>No necesariamente se realiza la conexión de extremo a extremo para transmitir la información.</w:t>
      </w:r>
    </w:p>
    <w:p w:rsidR="005915F1" w:rsidRPr="00F34543" w:rsidRDefault="005915F1" w:rsidP="00FE2F99">
      <w:pPr>
        <w:pStyle w:val="Prrafodelista"/>
        <w:numPr>
          <w:ilvl w:val="0"/>
          <w:numId w:val="52"/>
        </w:numPr>
        <w:tabs>
          <w:tab w:val="clear" w:pos="854"/>
          <w:tab w:val="num" w:pos="1134"/>
        </w:tabs>
        <w:spacing w:after="0" w:line="360" w:lineRule="auto"/>
        <w:ind w:left="1134" w:hanging="567"/>
        <w:jc w:val="both"/>
        <w:rPr>
          <w:rFonts w:ascii="Verdana" w:hAnsi="Verdana"/>
          <w:sz w:val="24"/>
          <w:szCs w:val="24"/>
        </w:rPr>
      </w:pPr>
      <w:r w:rsidRPr="00F34543">
        <w:rPr>
          <w:rFonts w:ascii="Verdana" w:hAnsi="Verdana"/>
          <w:sz w:val="24"/>
          <w:szCs w:val="24"/>
        </w:rPr>
        <w:t>Utiliza protocolos:</w:t>
      </w:r>
    </w:p>
    <w:p w:rsidR="005915F1" w:rsidRPr="00F34543" w:rsidRDefault="005915F1" w:rsidP="00FE2F99">
      <w:pPr>
        <w:pStyle w:val="Prrafodelista"/>
        <w:numPr>
          <w:ilvl w:val="0"/>
          <w:numId w:val="54"/>
        </w:numPr>
        <w:spacing w:after="0" w:line="360" w:lineRule="auto"/>
        <w:ind w:left="1701" w:hanging="567"/>
        <w:jc w:val="both"/>
        <w:rPr>
          <w:rFonts w:ascii="Verdana" w:hAnsi="Verdana"/>
          <w:sz w:val="24"/>
          <w:szCs w:val="24"/>
        </w:rPr>
      </w:pPr>
      <w:r w:rsidRPr="00F34543">
        <w:rPr>
          <w:rFonts w:ascii="Verdana" w:hAnsi="Verdana"/>
          <w:sz w:val="24"/>
          <w:szCs w:val="24"/>
        </w:rPr>
        <w:t>TCP</w:t>
      </w:r>
    </w:p>
    <w:p w:rsidR="005915F1" w:rsidRPr="00F34543" w:rsidRDefault="005915F1" w:rsidP="00FE2F99">
      <w:pPr>
        <w:pStyle w:val="Prrafodelista"/>
        <w:numPr>
          <w:ilvl w:val="0"/>
          <w:numId w:val="54"/>
        </w:numPr>
        <w:spacing w:after="0" w:line="360" w:lineRule="auto"/>
        <w:ind w:left="1701" w:hanging="567"/>
        <w:jc w:val="both"/>
        <w:rPr>
          <w:rFonts w:ascii="Verdana" w:hAnsi="Verdana"/>
          <w:sz w:val="24"/>
          <w:szCs w:val="24"/>
        </w:rPr>
      </w:pPr>
      <w:r w:rsidRPr="00F34543">
        <w:rPr>
          <w:rFonts w:ascii="Verdana" w:hAnsi="Verdana"/>
          <w:sz w:val="24"/>
          <w:szCs w:val="24"/>
        </w:rPr>
        <w:t>IP</w:t>
      </w:r>
    </w:p>
    <w:p w:rsidR="005915F1" w:rsidRPr="00F34543" w:rsidRDefault="005915F1" w:rsidP="00FE2F99">
      <w:pPr>
        <w:pStyle w:val="Prrafodelista"/>
        <w:numPr>
          <w:ilvl w:val="0"/>
          <w:numId w:val="53"/>
        </w:numPr>
        <w:tabs>
          <w:tab w:val="clear" w:pos="928"/>
          <w:tab w:val="num" w:pos="1134"/>
        </w:tabs>
        <w:spacing w:after="0" w:line="360" w:lineRule="auto"/>
        <w:ind w:left="1134" w:hanging="567"/>
        <w:jc w:val="both"/>
        <w:rPr>
          <w:rFonts w:ascii="Verdana" w:hAnsi="Verdana"/>
          <w:sz w:val="24"/>
          <w:szCs w:val="24"/>
        </w:rPr>
      </w:pPr>
      <w:r w:rsidRPr="00F34543">
        <w:rPr>
          <w:rFonts w:ascii="Verdana" w:hAnsi="Verdana"/>
          <w:sz w:val="24"/>
          <w:szCs w:val="24"/>
        </w:rPr>
        <w:t>Retardo de la información considerable</w:t>
      </w:r>
    </w:p>
    <w:p w:rsidR="00C31C7B" w:rsidRPr="00F34543" w:rsidRDefault="00C31C7B" w:rsidP="00F34543">
      <w:pPr>
        <w:pStyle w:val="Prrafodelista"/>
        <w:tabs>
          <w:tab w:val="num" w:pos="1701"/>
        </w:tabs>
        <w:spacing w:after="0" w:line="360" w:lineRule="auto"/>
        <w:ind w:left="1701" w:hanging="567"/>
        <w:jc w:val="both"/>
        <w:rPr>
          <w:rFonts w:ascii="Verdana" w:hAnsi="Verdana"/>
          <w:sz w:val="24"/>
          <w:szCs w:val="24"/>
        </w:rPr>
      </w:pPr>
    </w:p>
    <w:p w:rsidR="00C31C7B" w:rsidRPr="00F34543" w:rsidRDefault="00C31C7B" w:rsidP="005266D7">
      <w:pPr>
        <w:pStyle w:val="Prrafodelista"/>
        <w:spacing w:after="0" w:line="360" w:lineRule="auto"/>
        <w:ind w:left="0"/>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2F0EC382" wp14:editId="646F2FBC">
            <wp:extent cx="4857750" cy="2057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7750" cy="2057400"/>
                    </a:xfrm>
                    <a:prstGeom prst="rect">
                      <a:avLst/>
                    </a:prstGeom>
                    <a:noFill/>
                    <a:ln>
                      <a:noFill/>
                    </a:ln>
                  </pic:spPr>
                </pic:pic>
              </a:graphicData>
            </a:graphic>
          </wp:inline>
        </w:drawing>
      </w:r>
    </w:p>
    <w:p w:rsidR="001361F5" w:rsidRPr="00F34543" w:rsidRDefault="001361F5" w:rsidP="00F34543">
      <w:pPr>
        <w:pStyle w:val="Prrafodelista"/>
        <w:spacing w:after="0" w:line="360" w:lineRule="auto"/>
        <w:ind w:left="0" w:firstLine="567"/>
        <w:jc w:val="both"/>
        <w:rPr>
          <w:rFonts w:ascii="Verdana" w:hAnsi="Verdana"/>
          <w:sz w:val="24"/>
          <w:szCs w:val="24"/>
        </w:rPr>
      </w:pPr>
      <w:r w:rsidRPr="00F34543">
        <w:rPr>
          <w:rFonts w:ascii="Verdana" w:hAnsi="Verdana"/>
          <w:sz w:val="24"/>
          <w:szCs w:val="24"/>
        </w:rPr>
        <w:t>Procedimiento que permite la transmisión de paquetes de información provistos de direcciones, por uno o varios caminos físicos que pueden ser usados para transmitir paquetes de otros terminales</w:t>
      </w:r>
    </w:p>
    <w:p w:rsidR="00FE2EA7" w:rsidRPr="00281399" w:rsidRDefault="00281399" w:rsidP="00FE2F99">
      <w:pPr>
        <w:pStyle w:val="Prrafodelista"/>
        <w:numPr>
          <w:ilvl w:val="1"/>
          <w:numId w:val="51"/>
        </w:numPr>
        <w:spacing w:after="0" w:line="360" w:lineRule="auto"/>
        <w:ind w:left="1134" w:hanging="1134"/>
        <w:jc w:val="both"/>
        <w:rPr>
          <w:rFonts w:ascii="Verdana" w:hAnsi="Verdana"/>
          <w:b/>
          <w:sz w:val="24"/>
          <w:szCs w:val="24"/>
        </w:rPr>
      </w:pPr>
      <w:r>
        <w:rPr>
          <w:rFonts w:ascii="Verdana" w:hAnsi="Verdana"/>
          <w:b/>
          <w:sz w:val="24"/>
          <w:szCs w:val="24"/>
        </w:rPr>
        <w:t>La RDSI:</w:t>
      </w:r>
    </w:p>
    <w:p w:rsidR="00D132C6" w:rsidRPr="00F34543" w:rsidRDefault="00F852F2" w:rsidP="00281399">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Red Digital de Servicios Integrados (RDSI) es una red que ha evolucionado, en general, a partir de la Red Digital Integrada (RDI) para telefonía y que proporciona una conectividad digital de extremo a extremo para apoyar una amplia gama de servicios vocales y no vocales, a los cuales los usuarios tienen acceso mediante un conjunto limitado de interfaces polivalentes normalizadas usuario-red.</w:t>
      </w:r>
    </w:p>
    <w:p w:rsidR="00D132C6" w:rsidRPr="00F34543" w:rsidRDefault="00F852F2" w:rsidP="00281399">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(RDSI) es una extensión de la red pública telefónica, diseñada para transmitir llamadas de voz o datos digitalizados, desde un abonado a otro. Sus principales ventajas sobre la red de telefónica convencional son una mayor calidad de voz, mayores velocidades, menor tasa de error, mayor rapidez en el establecimiento de llamadas y mayor flexibilidad. Los costes de RDSI son similares a una llamada de teléfono convencional lo que, combinado con la velocidad disponible, hacen de la RDSI una buena elección para interconexión de LANs, sobre todo cuando las comunicaciones entre ellas son muy intermitentes.</w:t>
      </w:r>
    </w:p>
    <w:p w:rsidR="00F852F2" w:rsidRPr="00F34543" w:rsidRDefault="00F852F2" w:rsidP="00281399">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lang w:val="es-ES_tradnl"/>
        </w:rPr>
        <w:t xml:space="preserve">Los objetivos de la RDSI son, fundamentalmente, proporcionar una capacidad de interoperatividad en red que permita a los usuarios acceder </w:t>
      </w:r>
      <w:r w:rsidRPr="00F34543">
        <w:rPr>
          <w:rFonts w:ascii="Verdana" w:hAnsi="Verdana"/>
          <w:sz w:val="24"/>
          <w:szCs w:val="24"/>
          <w:lang w:val="es-ES_tradnl"/>
        </w:rPr>
        <w:lastRenderedPageBreak/>
        <w:t xml:space="preserve">fácilmente, integrar compartir información de todo tipo: datos, audio, texto, imagen y vídeo, con independencia de las fronteras geográficas, organizativas y tecnológicas. La RDSI, así pues, es una consecuencia evidente de la convergencia de la informática y las telecomunicaciones. </w:t>
      </w:r>
      <w:r w:rsidR="0001147C" w:rsidRPr="00F34543">
        <w:rPr>
          <w:rFonts w:ascii="Verdana" w:hAnsi="Verdana"/>
          <w:sz w:val="24"/>
          <w:szCs w:val="24"/>
          <w:lang w:val="es-ES_tradnl"/>
        </w:rPr>
        <w:t>Sobre</w:t>
      </w:r>
      <w:r w:rsidRPr="00F34543">
        <w:rPr>
          <w:rFonts w:ascii="Verdana" w:hAnsi="Verdana"/>
          <w:sz w:val="24"/>
          <w:szCs w:val="24"/>
          <w:lang w:val="es-ES_tradnl"/>
        </w:rPr>
        <w:t xml:space="preserve"> un único medio de transmisión puede ser el par convencional de cobre, fibra óptica, comunicación inalámbrica, </w:t>
      </w:r>
      <w:r w:rsidR="0001147C" w:rsidRPr="00F34543">
        <w:rPr>
          <w:rFonts w:ascii="Verdana" w:hAnsi="Verdana"/>
          <w:sz w:val="24"/>
          <w:szCs w:val="24"/>
          <w:lang w:val="es-ES_tradnl"/>
        </w:rPr>
        <w:t>etc... Tiene</w:t>
      </w:r>
      <w:r w:rsidRPr="00F34543">
        <w:rPr>
          <w:rFonts w:ascii="Verdana" w:hAnsi="Verdana"/>
          <w:sz w:val="24"/>
          <w:szCs w:val="24"/>
          <w:lang w:val="es-ES_tradnl"/>
        </w:rPr>
        <w:t xml:space="preserve"> lugar en forma digital durante todo el trayecto de usuario a usuario.</w:t>
      </w:r>
    </w:p>
    <w:p w:rsidR="00F852F2" w:rsidRDefault="00F852F2" w:rsidP="00F34543">
      <w:pPr>
        <w:pStyle w:val="Prrafodelista"/>
        <w:spacing w:after="0" w:line="360" w:lineRule="auto"/>
        <w:ind w:left="0" w:firstLine="567"/>
        <w:jc w:val="both"/>
        <w:rPr>
          <w:rFonts w:ascii="Verdana" w:hAnsi="Verdana"/>
          <w:iCs/>
          <w:sz w:val="24"/>
          <w:szCs w:val="24"/>
          <w:lang w:val="es-ES_tradnl"/>
        </w:rPr>
      </w:pPr>
      <w:r w:rsidRPr="00F34543">
        <w:rPr>
          <w:rFonts w:ascii="Verdana" w:hAnsi="Verdana"/>
          <w:iCs/>
          <w:sz w:val="24"/>
          <w:szCs w:val="24"/>
          <w:lang w:val="es-ES_tradnl"/>
        </w:rPr>
        <w:t xml:space="preserve">Proporciona una conectividad digital extremo a extremo para dar soporte a una amplia gama de servicios, a los cuales los clientes sin mayores traumatismos. El concepto de extremo a extremo significa que RDSI es una tecnología para digitalizar hasta el </w:t>
      </w:r>
      <w:r w:rsidR="008E25A3" w:rsidRPr="00F34543">
        <w:rPr>
          <w:rFonts w:ascii="Verdana" w:hAnsi="Verdana"/>
          <w:iCs/>
          <w:sz w:val="24"/>
          <w:szCs w:val="24"/>
          <w:lang w:val="es-ES_tradnl"/>
        </w:rPr>
        <w:t>último</w:t>
      </w:r>
      <w:r w:rsidRPr="00F34543">
        <w:rPr>
          <w:rFonts w:ascii="Verdana" w:hAnsi="Verdana"/>
          <w:iCs/>
          <w:sz w:val="24"/>
          <w:szCs w:val="24"/>
          <w:lang w:val="es-ES_tradnl"/>
        </w:rPr>
        <w:t xml:space="preserve"> kilómetro es decir llevar la red digital hasta el abonado, fábrica u oficina. La transmisión de información a través de la RDSI no es solo más rápida, sino también más segura y confiable.</w:t>
      </w:r>
    </w:p>
    <w:p w:rsidR="00281399" w:rsidRPr="00F34543" w:rsidRDefault="00281399" w:rsidP="00F34543">
      <w:pPr>
        <w:pStyle w:val="Prrafodelista"/>
        <w:spacing w:after="0" w:line="360" w:lineRule="auto"/>
        <w:ind w:left="0" w:firstLine="567"/>
        <w:jc w:val="both"/>
        <w:rPr>
          <w:rFonts w:ascii="Verdana" w:hAnsi="Verdana"/>
          <w:iCs/>
          <w:sz w:val="24"/>
          <w:szCs w:val="24"/>
          <w:lang w:val="es-ES_tradnl"/>
        </w:rPr>
      </w:pPr>
    </w:p>
    <w:p w:rsidR="0078686C" w:rsidRPr="00F34543" w:rsidRDefault="0078686C" w:rsidP="00281399">
      <w:pPr>
        <w:pStyle w:val="Prrafodelista"/>
        <w:spacing w:after="0" w:line="360" w:lineRule="auto"/>
        <w:ind w:left="0"/>
        <w:jc w:val="center"/>
        <w:rPr>
          <w:rFonts w:ascii="Verdana" w:hAnsi="Verdana"/>
          <w:iCs/>
          <w:sz w:val="24"/>
          <w:szCs w:val="24"/>
          <w:lang w:val="es-ES_tradnl"/>
        </w:rPr>
      </w:pPr>
      <w:r w:rsidRPr="00F34543">
        <w:rPr>
          <w:rFonts w:ascii="Verdana" w:hAnsi="Verdana"/>
          <w:iCs/>
          <w:noProof/>
          <w:sz w:val="24"/>
          <w:szCs w:val="24"/>
          <w:lang w:eastAsia="es-PE"/>
        </w:rPr>
        <w:drawing>
          <wp:inline distT="0" distB="0" distL="0" distR="0" wp14:anchorId="6FD4CF35" wp14:editId="521E1445">
            <wp:extent cx="4800600" cy="2847975"/>
            <wp:effectExtent l="0" t="0" r="0" b="9525"/>
            <wp:docPr id="27" name="Imagen 27" descr="http://www.consulintel.es/Imagenes/Tutoriales/Articulos/red_rd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sulintel.es/Imagenes/Tutoriales/Articulos/red_rdsi.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00600" cy="2847975"/>
                    </a:xfrm>
                    <a:prstGeom prst="rect">
                      <a:avLst/>
                    </a:prstGeom>
                    <a:noFill/>
                    <a:ln>
                      <a:noFill/>
                    </a:ln>
                  </pic:spPr>
                </pic:pic>
              </a:graphicData>
            </a:graphic>
          </wp:inline>
        </w:drawing>
      </w:r>
    </w:p>
    <w:p w:rsidR="004D6EFD" w:rsidRDefault="004D6EFD" w:rsidP="00F34543">
      <w:pPr>
        <w:pStyle w:val="Prrafodelista"/>
        <w:spacing w:after="0" w:line="360" w:lineRule="auto"/>
        <w:ind w:left="0"/>
        <w:jc w:val="both"/>
        <w:rPr>
          <w:rFonts w:ascii="Verdana" w:hAnsi="Verdana"/>
          <w:iCs/>
          <w:sz w:val="24"/>
          <w:szCs w:val="24"/>
          <w:lang w:val="es-ES_tradnl"/>
        </w:rPr>
      </w:pPr>
    </w:p>
    <w:p w:rsidR="00281399" w:rsidRDefault="00281399" w:rsidP="00F34543">
      <w:pPr>
        <w:pStyle w:val="Prrafodelista"/>
        <w:spacing w:after="0" w:line="360" w:lineRule="auto"/>
        <w:ind w:left="0"/>
        <w:jc w:val="both"/>
        <w:rPr>
          <w:rFonts w:ascii="Verdana" w:hAnsi="Verdana"/>
          <w:iCs/>
          <w:sz w:val="24"/>
          <w:szCs w:val="24"/>
          <w:lang w:val="es-ES_tradnl"/>
        </w:rPr>
      </w:pPr>
    </w:p>
    <w:p w:rsidR="00281399" w:rsidRPr="00F34543" w:rsidRDefault="00281399" w:rsidP="00F34543">
      <w:pPr>
        <w:pStyle w:val="Prrafodelista"/>
        <w:spacing w:after="0" w:line="360" w:lineRule="auto"/>
        <w:ind w:left="0"/>
        <w:jc w:val="both"/>
        <w:rPr>
          <w:rFonts w:ascii="Verdana" w:hAnsi="Verdana"/>
          <w:iCs/>
          <w:sz w:val="24"/>
          <w:szCs w:val="24"/>
          <w:lang w:val="es-ES_tradnl"/>
        </w:rPr>
      </w:pPr>
    </w:p>
    <w:p w:rsidR="000D6DB9" w:rsidRPr="00F34543" w:rsidRDefault="00733606" w:rsidP="00FE2F99">
      <w:pPr>
        <w:pStyle w:val="Listaconvietas3"/>
        <w:numPr>
          <w:ilvl w:val="2"/>
          <w:numId w:val="55"/>
        </w:numPr>
        <w:spacing w:after="0" w:line="360" w:lineRule="auto"/>
        <w:ind w:left="1134" w:hanging="1134"/>
        <w:jc w:val="both"/>
        <w:rPr>
          <w:rFonts w:ascii="Verdana" w:hAnsi="Verdana"/>
          <w:sz w:val="24"/>
          <w:szCs w:val="24"/>
        </w:rPr>
      </w:pPr>
      <w:r w:rsidRPr="00281399">
        <w:rPr>
          <w:rFonts w:ascii="Verdana" w:hAnsi="Verdana"/>
          <w:b/>
          <w:sz w:val="24"/>
          <w:szCs w:val="24"/>
        </w:rPr>
        <w:lastRenderedPageBreak/>
        <w:t>Acceso Básico (BRI)</w:t>
      </w:r>
      <w:r w:rsidRPr="00F34543">
        <w:rPr>
          <w:rFonts w:ascii="Verdana" w:hAnsi="Verdana"/>
          <w:sz w:val="24"/>
          <w:szCs w:val="24"/>
        </w:rPr>
        <w:t xml:space="preserve">: </w:t>
      </w:r>
    </w:p>
    <w:p w:rsidR="000D6DB9" w:rsidRPr="00F34543" w:rsidRDefault="000D6DB9" w:rsidP="00FE2F99">
      <w:pPr>
        <w:pStyle w:val="Prrafodelista"/>
        <w:numPr>
          <w:ilvl w:val="0"/>
          <w:numId w:val="56"/>
        </w:numPr>
        <w:spacing w:after="0" w:line="360" w:lineRule="auto"/>
        <w:ind w:left="1134" w:hanging="567"/>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Acceso simultáneo a 2 canales de 64 Kbps., denominados canales B, para voz o datos.</w:t>
      </w:r>
    </w:p>
    <w:p w:rsidR="000D6DB9" w:rsidRPr="00F34543" w:rsidRDefault="000D6DB9" w:rsidP="00FE2F99">
      <w:pPr>
        <w:pStyle w:val="Prrafodelista"/>
        <w:numPr>
          <w:ilvl w:val="0"/>
          <w:numId w:val="56"/>
        </w:numPr>
        <w:spacing w:after="0" w:line="360" w:lineRule="auto"/>
        <w:ind w:left="1134" w:hanging="567"/>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Un canal de 16 Kbps., o canal D, para la realización de la llamada y otros tipos de señalización entre dispositivos de la red.</w:t>
      </w:r>
    </w:p>
    <w:p w:rsidR="000D6DB9" w:rsidRPr="00F34543" w:rsidRDefault="000D6DB9" w:rsidP="00FE2F99">
      <w:pPr>
        <w:pStyle w:val="Prrafodelista"/>
        <w:numPr>
          <w:ilvl w:val="0"/>
          <w:numId w:val="56"/>
        </w:numPr>
        <w:spacing w:after="0" w:line="360" w:lineRule="auto"/>
        <w:ind w:left="1134" w:hanging="567"/>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En conjunto, se denomina 2B+D, o I.420, que es la recomendación CCITT que define el acceso básico. El conjunto proporciona 144 Kbps.</w:t>
      </w:r>
    </w:p>
    <w:p w:rsidR="000D6DB9" w:rsidRPr="00281399" w:rsidRDefault="00733606" w:rsidP="00FE2F99">
      <w:pPr>
        <w:pStyle w:val="Listaconvietas3"/>
        <w:numPr>
          <w:ilvl w:val="2"/>
          <w:numId w:val="55"/>
        </w:numPr>
        <w:spacing w:after="0" w:line="360" w:lineRule="auto"/>
        <w:ind w:left="1134" w:hanging="1134"/>
        <w:jc w:val="both"/>
        <w:rPr>
          <w:rFonts w:ascii="Verdana" w:hAnsi="Verdana"/>
          <w:b/>
          <w:sz w:val="24"/>
          <w:szCs w:val="24"/>
        </w:rPr>
      </w:pPr>
      <w:r w:rsidRPr="00281399">
        <w:rPr>
          <w:rFonts w:ascii="Verdana" w:hAnsi="Verdana"/>
          <w:b/>
          <w:sz w:val="24"/>
          <w:szCs w:val="24"/>
        </w:rPr>
        <w:t xml:space="preserve">Acceso Primario (PRI): </w:t>
      </w:r>
    </w:p>
    <w:p w:rsidR="000D6DB9" w:rsidRPr="00F34543" w:rsidRDefault="000D6DB9" w:rsidP="00FE2F99">
      <w:pPr>
        <w:pStyle w:val="Prrafodelista"/>
        <w:numPr>
          <w:ilvl w:val="0"/>
          <w:numId w:val="57"/>
        </w:numPr>
        <w:spacing w:after="0" w:line="360" w:lineRule="auto"/>
        <w:ind w:left="1134" w:hanging="567"/>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Acceso simultáneo a 30 canales tipo B, de 64 Kbps., para voz y datos.</w:t>
      </w:r>
    </w:p>
    <w:p w:rsidR="000D6DB9" w:rsidRPr="00F34543" w:rsidRDefault="000D6DB9" w:rsidP="00FE2F99">
      <w:pPr>
        <w:pStyle w:val="Prrafodelista"/>
        <w:numPr>
          <w:ilvl w:val="0"/>
          <w:numId w:val="57"/>
        </w:numPr>
        <w:spacing w:after="0" w:line="360" w:lineRule="auto"/>
        <w:ind w:left="1134" w:hanging="567"/>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Un canal de 64 Kbps., o canal D, para la realización de la llamada y la señalización entre dispositivos de la red.</w:t>
      </w:r>
    </w:p>
    <w:p w:rsidR="000D6DB9" w:rsidRPr="00F34543" w:rsidRDefault="000D6DB9" w:rsidP="00FE2F99">
      <w:pPr>
        <w:pStyle w:val="Prrafodelista"/>
        <w:numPr>
          <w:ilvl w:val="0"/>
          <w:numId w:val="57"/>
        </w:numPr>
        <w:spacing w:after="0" w:line="360" w:lineRule="auto"/>
        <w:ind w:left="1134" w:hanging="567"/>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En conjunto, se referencia como 30B+D o I.421, que es la recomendación CCITT que define el acceso primario. el conjunto proporciona 1.984 Kbps.</w:t>
      </w:r>
    </w:p>
    <w:p w:rsidR="000D6DB9" w:rsidRPr="00F34543" w:rsidRDefault="000D6DB9" w:rsidP="00FE2F99">
      <w:pPr>
        <w:pStyle w:val="Prrafodelista"/>
        <w:numPr>
          <w:ilvl w:val="0"/>
          <w:numId w:val="57"/>
        </w:numPr>
        <w:spacing w:after="0" w:line="360" w:lineRule="auto"/>
        <w:ind w:left="1134" w:hanging="567"/>
        <w:jc w:val="both"/>
        <w:rPr>
          <w:rFonts w:ascii="Verdana" w:eastAsia="Times New Roman" w:hAnsi="Verdana" w:cs="Times New Roman"/>
          <w:sz w:val="24"/>
          <w:szCs w:val="24"/>
          <w:lang w:eastAsia="es-PE"/>
        </w:rPr>
      </w:pPr>
      <w:r w:rsidRPr="00F34543">
        <w:rPr>
          <w:rFonts w:ascii="Verdana" w:eastAsia="Times New Roman" w:hAnsi="Verdana" w:cs="Times New Roman"/>
          <w:sz w:val="24"/>
          <w:szCs w:val="24"/>
          <w:lang w:eastAsia="es-PE"/>
        </w:rPr>
        <w:t>En algunos países (US), sólo existen 23 canales tipo B, por lo que se denomina 23B+D. El total corresponde a 1.536 Kbps.</w:t>
      </w:r>
    </w:p>
    <w:p w:rsidR="000D6DB9" w:rsidRPr="00F34543" w:rsidRDefault="000D6DB9" w:rsidP="00F34543">
      <w:pPr>
        <w:spacing w:after="0" w:line="360" w:lineRule="auto"/>
        <w:ind w:left="720"/>
        <w:jc w:val="both"/>
        <w:rPr>
          <w:rFonts w:ascii="Verdana" w:hAnsi="Verdana"/>
          <w:sz w:val="24"/>
          <w:szCs w:val="24"/>
        </w:rPr>
      </w:pPr>
    </w:p>
    <w:p w:rsidR="009A3585" w:rsidRDefault="009A3585" w:rsidP="00281399">
      <w:pPr>
        <w:spacing w:after="0" w:line="360" w:lineRule="auto"/>
        <w:ind w:left="720"/>
        <w:jc w:val="center"/>
        <w:rPr>
          <w:rFonts w:ascii="Verdana" w:hAnsi="Verdana"/>
          <w:sz w:val="24"/>
          <w:szCs w:val="24"/>
        </w:rPr>
      </w:pPr>
      <w:r w:rsidRPr="00F34543">
        <w:rPr>
          <w:rFonts w:ascii="Verdana" w:hAnsi="Verdana"/>
          <w:noProof/>
          <w:sz w:val="24"/>
          <w:szCs w:val="24"/>
          <w:lang w:eastAsia="es-PE"/>
        </w:rPr>
        <w:drawing>
          <wp:inline distT="0" distB="0" distL="0" distR="0" wp14:anchorId="39181BF9" wp14:editId="6CF5EC68">
            <wp:extent cx="3714750" cy="2085975"/>
            <wp:effectExtent l="0" t="0" r="0" b="9525"/>
            <wp:docPr id="31" name="Imagen 31" descr="https://encrypted-tbn3.gstatic.com/images?q=tbn:ANd9GcTrVoZ0xieRkk6qwCoYAWAj-_Y3M7uQnVd7wbw_8_pazZTFxv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TrVoZ0xieRkk6qwCoYAWAj-_Y3M7uQnVd7wbw_8_pazZTFxvy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0" cy="2085975"/>
                    </a:xfrm>
                    <a:prstGeom prst="rect">
                      <a:avLst/>
                    </a:prstGeom>
                    <a:noFill/>
                    <a:ln>
                      <a:noFill/>
                    </a:ln>
                  </pic:spPr>
                </pic:pic>
              </a:graphicData>
            </a:graphic>
          </wp:inline>
        </w:drawing>
      </w:r>
    </w:p>
    <w:p w:rsidR="00281399" w:rsidRDefault="00281399" w:rsidP="00281399">
      <w:pPr>
        <w:spacing w:after="0" w:line="360" w:lineRule="auto"/>
        <w:ind w:left="720"/>
        <w:jc w:val="center"/>
        <w:rPr>
          <w:rFonts w:ascii="Verdana" w:hAnsi="Verdana"/>
          <w:sz w:val="24"/>
          <w:szCs w:val="24"/>
        </w:rPr>
      </w:pPr>
    </w:p>
    <w:p w:rsidR="00281399" w:rsidRPr="00F34543" w:rsidRDefault="00281399" w:rsidP="00281399">
      <w:pPr>
        <w:spacing w:after="0" w:line="360" w:lineRule="auto"/>
        <w:ind w:left="720"/>
        <w:jc w:val="center"/>
        <w:rPr>
          <w:rFonts w:ascii="Verdana" w:hAnsi="Verdana"/>
          <w:sz w:val="24"/>
          <w:szCs w:val="24"/>
        </w:rPr>
      </w:pPr>
    </w:p>
    <w:p w:rsidR="00733606" w:rsidRDefault="00733606" w:rsidP="00FE2F99">
      <w:pPr>
        <w:pStyle w:val="Prrafodelista"/>
        <w:numPr>
          <w:ilvl w:val="2"/>
          <w:numId w:val="55"/>
        </w:numPr>
        <w:spacing w:after="0" w:line="360" w:lineRule="auto"/>
        <w:ind w:left="1134" w:hanging="1134"/>
        <w:jc w:val="both"/>
        <w:rPr>
          <w:rFonts w:ascii="Verdana" w:hAnsi="Verdana"/>
          <w:b/>
          <w:sz w:val="24"/>
          <w:szCs w:val="24"/>
        </w:rPr>
      </w:pPr>
      <w:r w:rsidRPr="00281399">
        <w:rPr>
          <w:rFonts w:ascii="Verdana" w:hAnsi="Verdana"/>
          <w:b/>
          <w:sz w:val="24"/>
          <w:szCs w:val="24"/>
        </w:rPr>
        <w:lastRenderedPageBreak/>
        <w:t>Ventajas de los RDSI:</w:t>
      </w:r>
    </w:p>
    <w:p w:rsidR="00281399" w:rsidRPr="00281399" w:rsidRDefault="00281399" w:rsidP="00281399">
      <w:pPr>
        <w:pStyle w:val="Prrafodelista"/>
        <w:spacing w:after="0" w:line="360" w:lineRule="auto"/>
        <w:ind w:left="1134"/>
        <w:jc w:val="both"/>
        <w:rPr>
          <w:rFonts w:ascii="Verdana" w:hAnsi="Verdana"/>
          <w:b/>
          <w:sz w:val="24"/>
          <w:szCs w:val="24"/>
        </w:rPr>
      </w:pPr>
    </w:p>
    <w:p w:rsidR="00733606" w:rsidRPr="00F34543" w:rsidRDefault="00733606" w:rsidP="00FE2F99">
      <w:pPr>
        <w:pStyle w:val="Listaconvietas3"/>
        <w:numPr>
          <w:ilvl w:val="0"/>
          <w:numId w:val="58"/>
        </w:numPr>
        <w:spacing w:after="0" w:line="360" w:lineRule="auto"/>
        <w:ind w:left="1134" w:hanging="567"/>
        <w:jc w:val="both"/>
        <w:rPr>
          <w:rFonts w:ascii="Verdana" w:hAnsi="Verdana"/>
          <w:sz w:val="24"/>
          <w:szCs w:val="24"/>
        </w:rPr>
      </w:pPr>
      <w:r w:rsidRPr="00F34543">
        <w:rPr>
          <w:rFonts w:ascii="Verdana" w:hAnsi="Verdana"/>
          <w:b/>
          <w:bCs/>
          <w:sz w:val="24"/>
          <w:szCs w:val="24"/>
        </w:rPr>
        <w:t xml:space="preserve">Calidad de servicio: </w:t>
      </w:r>
      <w:r w:rsidRPr="00F34543">
        <w:rPr>
          <w:rFonts w:ascii="Verdana" w:hAnsi="Verdana"/>
          <w:sz w:val="24"/>
          <w:szCs w:val="24"/>
        </w:rPr>
        <w:t xml:space="preserve">gran velocidad en los tiempos de establecimiento y liberación de las llamadas.  Alta velocidad de transmisión y baja tasa de errores. </w:t>
      </w:r>
    </w:p>
    <w:p w:rsidR="00733606" w:rsidRPr="00F34543" w:rsidRDefault="00733606" w:rsidP="00FE2F99">
      <w:pPr>
        <w:pStyle w:val="Listaconvietas3"/>
        <w:numPr>
          <w:ilvl w:val="0"/>
          <w:numId w:val="58"/>
        </w:numPr>
        <w:spacing w:after="0" w:line="360" w:lineRule="auto"/>
        <w:ind w:left="1134" w:hanging="567"/>
        <w:jc w:val="both"/>
        <w:rPr>
          <w:rFonts w:ascii="Verdana" w:hAnsi="Verdana"/>
          <w:sz w:val="24"/>
          <w:szCs w:val="24"/>
        </w:rPr>
      </w:pPr>
      <w:r w:rsidRPr="00F34543">
        <w:rPr>
          <w:rFonts w:ascii="Verdana" w:hAnsi="Verdana"/>
          <w:b/>
          <w:bCs/>
          <w:sz w:val="24"/>
          <w:szCs w:val="24"/>
        </w:rPr>
        <w:t xml:space="preserve">Posibilidades de utilización: </w:t>
      </w:r>
      <w:r w:rsidRPr="00F34543">
        <w:rPr>
          <w:rFonts w:ascii="Verdana" w:hAnsi="Verdana"/>
          <w:sz w:val="24"/>
          <w:szCs w:val="24"/>
        </w:rPr>
        <w:t xml:space="preserve">integración de voz, datos, texto e imagen,  Terminales multiservicio,  Integración de redes. </w:t>
      </w:r>
    </w:p>
    <w:p w:rsidR="00733606" w:rsidRPr="00F34543" w:rsidRDefault="00733606" w:rsidP="00FE2F99">
      <w:pPr>
        <w:pStyle w:val="Listaconvietas3"/>
        <w:numPr>
          <w:ilvl w:val="0"/>
          <w:numId w:val="58"/>
        </w:numPr>
        <w:spacing w:after="0" w:line="360" w:lineRule="auto"/>
        <w:ind w:left="1134" w:hanging="567"/>
        <w:jc w:val="both"/>
        <w:rPr>
          <w:rFonts w:ascii="Verdana" w:hAnsi="Verdana"/>
          <w:sz w:val="24"/>
          <w:szCs w:val="24"/>
        </w:rPr>
      </w:pPr>
      <w:r w:rsidRPr="00F34543">
        <w:rPr>
          <w:rFonts w:ascii="Verdana" w:hAnsi="Verdana"/>
          <w:b/>
          <w:bCs/>
          <w:sz w:val="24"/>
          <w:szCs w:val="24"/>
        </w:rPr>
        <w:t xml:space="preserve">Economía: </w:t>
      </w:r>
      <w:r w:rsidRPr="00F34543">
        <w:rPr>
          <w:rFonts w:ascii="Verdana" w:hAnsi="Verdana"/>
          <w:sz w:val="24"/>
          <w:szCs w:val="24"/>
        </w:rPr>
        <w:t>transferencia de grandes volúmenes de información en menos tiempo. Solución única a las diversas necesidades de comunicación.</w:t>
      </w:r>
    </w:p>
    <w:p w:rsidR="0078686C" w:rsidRDefault="00D132C6" w:rsidP="00281399">
      <w:pPr>
        <w:spacing w:after="0" w:line="360" w:lineRule="auto"/>
        <w:ind w:left="720" w:hanging="720"/>
        <w:jc w:val="center"/>
        <w:rPr>
          <w:rFonts w:ascii="Verdana" w:hAnsi="Verdana"/>
          <w:sz w:val="24"/>
          <w:szCs w:val="24"/>
        </w:rPr>
      </w:pPr>
      <w:r w:rsidRPr="00F34543">
        <w:rPr>
          <w:rFonts w:ascii="Verdana" w:hAnsi="Verdana"/>
          <w:noProof/>
          <w:sz w:val="24"/>
          <w:szCs w:val="24"/>
          <w:lang w:eastAsia="es-PE"/>
        </w:rPr>
        <w:drawing>
          <wp:inline distT="0" distB="0" distL="0" distR="0" wp14:anchorId="7852ADB7" wp14:editId="16DF4FCD">
            <wp:extent cx="5791200" cy="3181350"/>
            <wp:effectExtent l="0" t="0" r="0" b="0"/>
            <wp:docPr id="30" name="Imagen 30" descr="http://www.btcpl.net/Assets/ContentGraphics/ads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tcpl.net/Assets/ContentGraphics/adsl.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91200" cy="3181350"/>
                    </a:xfrm>
                    <a:prstGeom prst="rect">
                      <a:avLst/>
                    </a:prstGeom>
                    <a:noFill/>
                    <a:ln>
                      <a:noFill/>
                    </a:ln>
                  </pic:spPr>
                </pic:pic>
              </a:graphicData>
            </a:graphic>
          </wp:inline>
        </w:drawing>
      </w:r>
    </w:p>
    <w:p w:rsidR="00281399" w:rsidRDefault="00281399" w:rsidP="00281399">
      <w:pPr>
        <w:spacing w:after="0" w:line="360" w:lineRule="auto"/>
        <w:ind w:left="720" w:hanging="720"/>
        <w:jc w:val="center"/>
        <w:rPr>
          <w:rFonts w:ascii="Verdana" w:hAnsi="Verdana"/>
          <w:sz w:val="24"/>
          <w:szCs w:val="24"/>
        </w:rPr>
      </w:pPr>
    </w:p>
    <w:p w:rsidR="00281399" w:rsidRDefault="00281399" w:rsidP="00281399">
      <w:pPr>
        <w:spacing w:after="0" w:line="360" w:lineRule="auto"/>
        <w:ind w:left="720" w:hanging="720"/>
        <w:jc w:val="center"/>
        <w:rPr>
          <w:rFonts w:ascii="Verdana" w:hAnsi="Verdana"/>
          <w:sz w:val="24"/>
          <w:szCs w:val="24"/>
        </w:rPr>
      </w:pPr>
    </w:p>
    <w:p w:rsidR="00281399" w:rsidRDefault="00281399" w:rsidP="00281399">
      <w:pPr>
        <w:spacing w:after="0" w:line="360" w:lineRule="auto"/>
        <w:ind w:left="720" w:hanging="720"/>
        <w:jc w:val="center"/>
        <w:rPr>
          <w:rFonts w:ascii="Verdana" w:hAnsi="Verdana"/>
          <w:sz w:val="24"/>
          <w:szCs w:val="24"/>
        </w:rPr>
      </w:pPr>
    </w:p>
    <w:p w:rsidR="00281399" w:rsidRDefault="00281399" w:rsidP="00281399">
      <w:pPr>
        <w:spacing w:after="0" w:line="360" w:lineRule="auto"/>
        <w:ind w:left="720" w:hanging="720"/>
        <w:jc w:val="center"/>
        <w:rPr>
          <w:rFonts w:ascii="Verdana" w:hAnsi="Verdana"/>
          <w:sz w:val="24"/>
          <w:szCs w:val="24"/>
        </w:rPr>
      </w:pPr>
    </w:p>
    <w:p w:rsidR="00281399" w:rsidRDefault="00281399" w:rsidP="00281399">
      <w:pPr>
        <w:spacing w:after="0" w:line="360" w:lineRule="auto"/>
        <w:ind w:left="720" w:hanging="720"/>
        <w:jc w:val="center"/>
        <w:rPr>
          <w:rFonts w:ascii="Verdana" w:hAnsi="Verdana"/>
          <w:sz w:val="24"/>
          <w:szCs w:val="24"/>
        </w:rPr>
      </w:pPr>
    </w:p>
    <w:p w:rsidR="00281399" w:rsidRDefault="00281399" w:rsidP="00281399">
      <w:pPr>
        <w:spacing w:after="0" w:line="360" w:lineRule="auto"/>
        <w:ind w:left="720" w:hanging="720"/>
        <w:jc w:val="center"/>
        <w:rPr>
          <w:rFonts w:ascii="Verdana" w:hAnsi="Verdana"/>
          <w:sz w:val="24"/>
          <w:szCs w:val="24"/>
        </w:rPr>
      </w:pPr>
    </w:p>
    <w:p w:rsidR="00281399" w:rsidRDefault="00281399" w:rsidP="00281399">
      <w:pPr>
        <w:spacing w:after="0" w:line="360" w:lineRule="auto"/>
        <w:ind w:left="720" w:hanging="720"/>
        <w:jc w:val="center"/>
        <w:rPr>
          <w:rFonts w:ascii="Verdana" w:hAnsi="Verdana"/>
          <w:sz w:val="24"/>
          <w:szCs w:val="24"/>
        </w:rPr>
      </w:pPr>
    </w:p>
    <w:p w:rsidR="00846E6C" w:rsidRPr="00FE2F99" w:rsidRDefault="001B1AD5" w:rsidP="00FE2F99">
      <w:pPr>
        <w:pStyle w:val="Prrafodelista"/>
        <w:numPr>
          <w:ilvl w:val="1"/>
          <w:numId w:val="55"/>
        </w:numPr>
        <w:spacing w:after="0" w:line="360" w:lineRule="auto"/>
        <w:ind w:left="1134" w:hanging="1134"/>
        <w:jc w:val="both"/>
        <w:rPr>
          <w:rFonts w:ascii="Verdana" w:hAnsi="Verdana"/>
          <w:b/>
          <w:sz w:val="24"/>
          <w:szCs w:val="24"/>
        </w:rPr>
      </w:pPr>
      <w:r w:rsidRPr="00FE2F99">
        <w:rPr>
          <w:rFonts w:ascii="Verdana" w:hAnsi="Verdana"/>
          <w:b/>
          <w:sz w:val="24"/>
          <w:szCs w:val="24"/>
        </w:rPr>
        <w:lastRenderedPageBreak/>
        <w:t>División operativa de la telefonía:</w:t>
      </w:r>
    </w:p>
    <w:p w:rsidR="00BD17EE" w:rsidRPr="00F34543" w:rsidRDefault="00DD71C2" w:rsidP="00281399">
      <w:pPr>
        <w:spacing w:after="0" w:line="360" w:lineRule="auto"/>
        <w:ind w:left="720" w:hanging="720"/>
        <w:jc w:val="center"/>
        <w:rPr>
          <w:rFonts w:ascii="Verdana" w:hAnsi="Verdana"/>
          <w:b/>
          <w:sz w:val="24"/>
          <w:szCs w:val="24"/>
        </w:rPr>
      </w:pPr>
      <w:r w:rsidRPr="00F34543">
        <w:rPr>
          <w:rFonts w:ascii="Verdana" w:hAnsi="Verdana"/>
          <w:b/>
          <w:noProof/>
          <w:sz w:val="24"/>
          <w:szCs w:val="24"/>
          <w:lang w:eastAsia="es-PE"/>
        </w:rPr>
        <w:drawing>
          <wp:inline distT="0" distB="0" distL="0" distR="0" wp14:anchorId="425F0F90" wp14:editId="53E4D5E9">
            <wp:extent cx="4457700" cy="16478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57700" cy="1647825"/>
                    </a:xfrm>
                    <a:prstGeom prst="rect">
                      <a:avLst/>
                    </a:prstGeom>
                    <a:noFill/>
                    <a:ln>
                      <a:noFill/>
                    </a:ln>
                  </pic:spPr>
                </pic:pic>
              </a:graphicData>
            </a:graphic>
          </wp:inline>
        </w:drawing>
      </w:r>
    </w:p>
    <w:p w:rsidR="00184B46" w:rsidRPr="00F34543" w:rsidRDefault="00184B46" w:rsidP="00F34543">
      <w:pPr>
        <w:spacing w:after="0" w:line="360" w:lineRule="auto"/>
        <w:ind w:left="720" w:hanging="720"/>
        <w:jc w:val="both"/>
        <w:rPr>
          <w:rFonts w:ascii="Verdana" w:hAnsi="Verdana"/>
          <w:b/>
          <w:sz w:val="24"/>
          <w:szCs w:val="24"/>
        </w:rPr>
      </w:pPr>
    </w:p>
    <w:p w:rsidR="00DD71C2" w:rsidRDefault="00DD71C2" w:rsidP="007443A1">
      <w:pPr>
        <w:pStyle w:val="Textoindependienteprimerasangra2"/>
        <w:numPr>
          <w:ilvl w:val="2"/>
          <w:numId w:val="55"/>
        </w:numPr>
        <w:tabs>
          <w:tab w:val="left" w:pos="1134"/>
        </w:tabs>
        <w:spacing w:after="0" w:line="360" w:lineRule="auto"/>
        <w:jc w:val="both"/>
        <w:rPr>
          <w:rFonts w:ascii="Verdana" w:hAnsi="Verdana"/>
          <w:b/>
          <w:sz w:val="24"/>
          <w:szCs w:val="24"/>
        </w:rPr>
      </w:pPr>
      <w:r w:rsidRPr="00F34543">
        <w:rPr>
          <w:rFonts w:ascii="Verdana" w:hAnsi="Verdana"/>
          <w:b/>
          <w:sz w:val="24"/>
          <w:szCs w:val="24"/>
        </w:rPr>
        <w:t>Planta Interna</w:t>
      </w:r>
    </w:p>
    <w:p w:rsidR="007443A1" w:rsidRPr="00F34543" w:rsidRDefault="007443A1" w:rsidP="007443A1">
      <w:pPr>
        <w:pStyle w:val="Textoindependienteprimerasangra2"/>
        <w:tabs>
          <w:tab w:val="left" w:pos="1134"/>
        </w:tabs>
        <w:spacing w:after="0" w:line="360" w:lineRule="auto"/>
        <w:ind w:left="1080" w:firstLine="0"/>
        <w:jc w:val="both"/>
        <w:rPr>
          <w:rFonts w:ascii="Verdana" w:hAnsi="Verdana"/>
          <w:b/>
          <w:sz w:val="24"/>
          <w:szCs w:val="24"/>
        </w:rPr>
      </w:pPr>
    </w:p>
    <w:p w:rsidR="00DD71C2" w:rsidRPr="00F34543" w:rsidRDefault="00DD71C2" w:rsidP="00FE2F99">
      <w:pPr>
        <w:pStyle w:val="Prrafodelista"/>
        <w:numPr>
          <w:ilvl w:val="0"/>
          <w:numId w:val="59"/>
        </w:numPr>
        <w:spacing w:after="0" w:line="360" w:lineRule="auto"/>
        <w:ind w:left="1134" w:hanging="567"/>
        <w:jc w:val="both"/>
        <w:rPr>
          <w:rFonts w:ascii="Verdana" w:hAnsi="Verdana"/>
          <w:b/>
          <w:sz w:val="24"/>
          <w:szCs w:val="24"/>
        </w:rPr>
      </w:pPr>
      <w:r w:rsidRPr="00F34543">
        <w:rPr>
          <w:rFonts w:ascii="Verdana" w:hAnsi="Verdana"/>
          <w:b/>
          <w:sz w:val="24"/>
          <w:szCs w:val="24"/>
        </w:rPr>
        <w:t>Sala de conmutación:</w:t>
      </w:r>
    </w:p>
    <w:p w:rsidR="00DD71C2" w:rsidRPr="00F34543" w:rsidRDefault="00DD71C2" w:rsidP="00FE2F99">
      <w:pPr>
        <w:pStyle w:val="Textoindependienteprimerasangra2"/>
        <w:spacing w:after="0" w:line="360" w:lineRule="auto"/>
        <w:ind w:left="1134" w:firstLine="0"/>
        <w:jc w:val="both"/>
        <w:rPr>
          <w:rFonts w:ascii="Verdana" w:hAnsi="Verdana"/>
          <w:sz w:val="24"/>
          <w:szCs w:val="24"/>
        </w:rPr>
      </w:pPr>
      <w:r w:rsidRPr="00F34543">
        <w:rPr>
          <w:rFonts w:ascii="Verdana" w:hAnsi="Verdana"/>
          <w:sz w:val="24"/>
          <w:szCs w:val="24"/>
        </w:rPr>
        <w:t>Contiene los equipos que permiten el establecimiento de los caminos de conversación entre abonados, de acuerdo a su tecnología estos equipos pueden ser</w:t>
      </w:r>
      <w:r w:rsidR="00562DA3" w:rsidRPr="00F34543">
        <w:rPr>
          <w:rFonts w:ascii="Verdana" w:hAnsi="Verdana"/>
          <w:sz w:val="24"/>
          <w:szCs w:val="24"/>
        </w:rPr>
        <w:t>:</w:t>
      </w:r>
    </w:p>
    <w:p w:rsidR="00562DA3" w:rsidRPr="00F34543" w:rsidRDefault="00562DA3" w:rsidP="00FE2F99">
      <w:pPr>
        <w:pStyle w:val="Prrafodelista"/>
        <w:numPr>
          <w:ilvl w:val="0"/>
          <w:numId w:val="60"/>
        </w:numPr>
        <w:spacing w:after="0" w:line="360" w:lineRule="auto"/>
        <w:ind w:left="1701" w:hanging="567"/>
        <w:jc w:val="both"/>
        <w:rPr>
          <w:rFonts w:ascii="Verdana" w:hAnsi="Verdana"/>
          <w:sz w:val="24"/>
          <w:szCs w:val="24"/>
        </w:rPr>
      </w:pPr>
      <w:r w:rsidRPr="00F34543">
        <w:rPr>
          <w:rFonts w:ascii="Verdana" w:hAnsi="Verdana"/>
          <w:sz w:val="24"/>
          <w:szCs w:val="24"/>
        </w:rPr>
        <w:t>Rotary (RY)</w:t>
      </w:r>
    </w:p>
    <w:p w:rsidR="00562DA3" w:rsidRPr="00F34543" w:rsidRDefault="00562DA3" w:rsidP="00FE2F99">
      <w:pPr>
        <w:pStyle w:val="Prrafodelista"/>
        <w:numPr>
          <w:ilvl w:val="0"/>
          <w:numId w:val="60"/>
        </w:numPr>
        <w:spacing w:after="0" w:line="360" w:lineRule="auto"/>
        <w:ind w:left="1701" w:hanging="567"/>
        <w:jc w:val="both"/>
        <w:rPr>
          <w:rFonts w:ascii="Verdana" w:hAnsi="Verdana"/>
          <w:sz w:val="24"/>
          <w:szCs w:val="24"/>
        </w:rPr>
      </w:pPr>
      <w:r w:rsidRPr="00F34543">
        <w:rPr>
          <w:rFonts w:ascii="Verdana" w:hAnsi="Verdana"/>
          <w:sz w:val="24"/>
          <w:szCs w:val="24"/>
        </w:rPr>
        <w:t xml:space="preserve">Pentaconta (PC) </w:t>
      </w:r>
    </w:p>
    <w:p w:rsidR="00562DA3" w:rsidRPr="00F34543" w:rsidRDefault="00562DA3" w:rsidP="00FE2F99">
      <w:pPr>
        <w:pStyle w:val="Prrafodelista"/>
        <w:numPr>
          <w:ilvl w:val="0"/>
          <w:numId w:val="60"/>
        </w:numPr>
        <w:spacing w:after="0" w:line="360" w:lineRule="auto"/>
        <w:ind w:left="1701" w:hanging="567"/>
        <w:jc w:val="both"/>
        <w:rPr>
          <w:rFonts w:ascii="Verdana" w:hAnsi="Verdana"/>
          <w:sz w:val="24"/>
          <w:szCs w:val="24"/>
        </w:rPr>
      </w:pPr>
      <w:r w:rsidRPr="00F34543">
        <w:rPr>
          <w:rFonts w:ascii="Verdana" w:hAnsi="Verdana"/>
          <w:sz w:val="24"/>
          <w:szCs w:val="24"/>
        </w:rPr>
        <w:t>PRX (Semielectrónica)</w:t>
      </w:r>
    </w:p>
    <w:p w:rsidR="00562DA3" w:rsidRPr="00F34543" w:rsidRDefault="00562DA3" w:rsidP="00FE2F99">
      <w:pPr>
        <w:pStyle w:val="Prrafodelista"/>
        <w:numPr>
          <w:ilvl w:val="0"/>
          <w:numId w:val="60"/>
        </w:numPr>
        <w:spacing w:after="0" w:line="360" w:lineRule="auto"/>
        <w:ind w:left="1701" w:hanging="567"/>
        <w:jc w:val="both"/>
        <w:rPr>
          <w:rFonts w:ascii="Verdana" w:hAnsi="Verdana"/>
          <w:sz w:val="24"/>
          <w:szCs w:val="24"/>
        </w:rPr>
      </w:pPr>
      <w:r w:rsidRPr="00F34543">
        <w:rPr>
          <w:rFonts w:ascii="Verdana" w:hAnsi="Verdana"/>
          <w:sz w:val="24"/>
          <w:szCs w:val="24"/>
        </w:rPr>
        <w:t>Digital</w:t>
      </w:r>
    </w:p>
    <w:p w:rsidR="00562DA3" w:rsidRPr="00F34543" w:rsidRDefault="00562DA3" w:rsidP="007443A1">
      <w:pPr>
        <w:pStyle w:val="Textoindependienteprimerasangra2"/>
        <w:spacing w:after="0" w:line="360" w:lineRule="auto"/>
        <w:ind w:left="786" w:firstLine="348"/>
        <w:jc w:val="both"/>
        <w:rPr>
          <w:rFonts w:ascii="Verdana" w:hAnsi="Verdana"/>
          <w:sz w:val="24"/>
          <w:szCs w:val="24"/>
        </w:rPr>
      </w:pPr>
      <w:r w:rsidRPr="00F34543">
        <w:rPr>
          <w:rFonts w:ascii="Verdana" w:hAnsi="Verdana"/>
          <w:sz w:val="24"/>
          <w:szCs w:val="24"/>
        </w:rPr>
        <w:t>Ella le da la característica a la oficina central</w:t>
      </w:r>
    </w:p>
    <w:p w:rsidR="00562DA3" w:rsidRPr="00F34543" w:rsidRDefault="00562DA3" w:rsidP="00FE2F99">
      <w:pPr>
        <w:pStyle w:val="Prrafodelista"/>
        <w:numPr>
          <w:ilvl w:val="0"/>
          <w:numId w:val="61"/>
        </w:numPr>
        <w:spacing w:after="0" w:line="360" w:lineRule="auto"/>
        <w:ind w:left="1134" w:hanging="567"/>
        <w:jc w:val="both"/>
        <w:rPr>
          <w:rFonts w:ascii="Verdana" w:hAnsi="Verdana"/>
          <w:b/>
          <w:sz w:val="24"/>
          <w:szCs w:val="24"/>
        </w:rPr>
      </w:pPr>
      <w:r w:rsidRPr="00F34543">
        <w:rPr>
          <w:rFonts w:ascii="Verdana" w:hAnsi="Verdana"/>
          <w:b/>
          <w:sz w:val="24"/>
          <w:szCs w:val="24"/>
        </w:rPr>
        <w:t>Sala de transmisiones:</w:t>
      </w:r>
    </w:p>
    <w:p w:rsidR="00562DA3" w:rsidRPr="00F34543" w:rsidRDefault="00562DA3" w:rsidP="00FE2F99">
      <w:pPr>
        <w:pStyle w:val="Textoindependienteprimerasangra2"/>
        <w:spacing w:after="0" w:line="360" w:lineRule="auto"/>
        <w:ind w:left="1134" w:firstLine="0"/>
        <w:jc w:val="both"/>
        <w:rPr>
          <w:rFonts w:ascii="Verdana" w:hAnsi="Verdana"/>
          <w:sz w:val="24"/>
          <w:szCs w:val="24"/>
        </w:rPr>
      </w:pPr>
      <w:r w:rsidRPr="00F34543">
        <w:rPr>
          <w:rFonts w:ascii="Verdana" w:hAnsi="Verdana"/>
          <w:sz w:val="24"/>
          <w:szCs w:val="24"/>
        </w:rPr>
        <w:t>Contiene los equipos que generan las señales que permitirán el intercambio de información.</w:t>
      </w:r>
    </w:p>
    <w:p w:rsidR="00562DA3" w:rsidRPr="00F34543" w:rsidRDefault="00562DA3" w:rsidP="00FE2F99">
      <w:pPr>
        <w:pStyle w:val="Prrafodelista"/>
        <w:numPr>
          <w:ilvl w:val="0"/>
          <w:numId w:val="62"/>
        </w:numPr>
        <w:spacing w:after="0" w:line="360" w:lineRule="auto"/>
        <w:ind w:left="1134" w:hanging="567"/>
        <w:jc w:val="both"/>
        <w:rPr>
          <w:rFonts w:ascii="Verdana" w:hAnsi="Verdana"/>
          <w:b/>
          <w:sz w:val="24"/>
          <w:szCs w:val="24"/>
        </w:rPr>
      </w:pPr>
      <w:r w:rsidRPr="00F34543">
        <w:rPr>
          <w:rFonts w:ascii="Verdana" w:hAnsi="Verdana"/>
          <w:b/>
          <w:sz w:val="24"/>
          <w:szCs w:val="24"/>
        </w:rPr>
        <w:t>Sala de energía o cuadro de fuerza:</w:t>
      </w:r>
    </w:p>
    <w:p w:rsidR="008146F3" w:rsidRDefault="00562DA3" w:rsidP="00FE2F99">
      <w:pPr>
        <w:pStyle w:val="Textoindependienteprimerasangra2"/>
        <w:spacing w:after="0" w:line="360" w:lineRule="auto"/>
        <w:ind w:left="1134" w:firstLine="0"/>
        <w:jc w:val="both"/>
        <w:rPr>
          <w:rFonts w:ascii="Verdana" w:hAnsi="Verdana"/>
          <w:sz w:val="24"/>
          <w:szCs w:val="24"/>
        </w:rPr>
      </w:pPr>
      <w:r w:rsidRPr="00F34543">
        <w:rPr>
          <w:rFonts w:ascii="Verdana" w:hAnsi="Verdana"/>
          <w:sz w:val="24"/>
          <w:szCs w:val="24"/>
        </w:rPr>
        <w:t>Contiene los equipos que proveen da la energía eléctrica suficiente para el funcionamiento de los equipos</w:t>
      </w:r>
      <w:r w:rsidR="008146F3" w:rsidRPr="00F34543">
        <w:rPr>
          <w:rFonts w:ascii="Verdana" w:hAnsi="Verdana"/>
          <w:sz w:val="24"/>
          <w:szCs w:val="24"/>
        </w:rPr>
        <w:t xml:space="preserve"> de conmutación, de transmisiones y alimentan toda la planta telefónica. La carga se </w:t>
      </w:r>
      <w:r w:rsidR="007B25AA" w:rsidRPr="00F34543">
        <w:rPr>
          <w:rFonts w:ascii="Verdana" w:hAnsi="Verdana"/>
          <w:sz w:val="24"/>
          <w:szCs w:val="24"/>
        </w:rPr>
        <w:t>efectúa</w:t>
      </w:r>
      <w:r w:rsidR="008146F3" w:rsidRPr="00F34543">
        <w:rPr>
          <w:rFonts w:ascii="Verdana" w:hAnsi="Verdana"/>
          <w:sz w:val="24"/>
          <w:szCs w:val="24"/>
        </w:rPr>
        <w:t xml:space="preserve"> con corriente de 220 voltios y alimentan la planta con 48 voltios de CC.</w:t>
      </w:r>
    </w:p>
    <w:p w:rsidR="00FE2F99" w:rsidRDefault="00FE2F99" w:rsidP="00FE2F99">
      <w:pPr>
        <w:pStyle w:val="Textoindependienteprimerasangra2"/>
        <w:spacing w:after="0" w:line="360" w:lineRule="auto"/>
        <w:ind w:left="1134" w:firstLine="0"/>
        <w:jc w:val="both"/>
        <w:rPr>
          <w:rFonts w:ascii="Verdana" w:hAnsi="Verdana"/>
          <w:sz w:val="24"/>
          <w:szCs w:val="24"/>
        </w:rPr>
      </w:pPr>
    </w:p>
    <w:p w:rsidR="008146F3" w:rsidRPr="00F34543" w:rsidRDefault="008146F3" w:rsidP="009456C0">
      <w:pPr>
        <w:pStyle w:val="Prrafodelista"/>
        <w:numPr>
          <w:ilvl w:val="0"/>
          <w:numId w:val="62"/>
        </w:numPr>
        <w:spacing w:after="0" w:line="360" w:lineRule="auto"/>
        <w:ind w:left="1134" w:hanging="567"/>
        <w:jc w:val="both"/>
        <w:rPr>
          <w:rFonts w:ascii="Verdana" w:hAnsi="Verdana"/>
          <w:b/>
          <w:sz w:val="24"/>
          <w:szCs w:val="24"/>
        </w:rPr>
      </w:pPr>
      <w:r w:rsidRPr="00F34543">
        <w:rPr>
          <w:rFonts w:ascii="Verdana" w:hAnsi="Verdana"/>
          <w:b/>
          <w:sz w:val="24"/>
          <w:szCs w:val="24"/>
        </w:rPr>
        <w:lastRenderedPageBreak/>
        <w:t>Central telefónica de conmutación:</w:t>
      </w:r>
    </w:p>
    <w:p w:rsidR="008146F3" w:rsidRPr="00F34543" w:rsidRDefault="008146F3" w:rsidP="009456C0">
      <w:pPr>
        <w:pStyle w:val="Textoindependienteprimerasangra"/>
        <w:spacing w:after="0" w:line="360" w:lineRule="auto"/>
        <w:ind w:left="1134" w:firstLine="0"/>
        <w:jc w:val="both"/>
        <w:rPr>
          <w:rFonts w:ascii="Verdana" w:hAnsi="Verdana"/>
          <w:sz w:val="24"/>
          <w:szCs w:val="24"/>
        </w:rPr>
      </w:pPr>
      <w:r w:rsidRPr="00F34543">
        <w:rPr>
          <w:rFonts w:ascii="Verdana" w:hAnsi="Verdana"/>
          <w:sz w:val="24"/>
          <w:szCs w:val="24"/>
        </w:rPr>
        <w:t xml:space="preserve">Es el nodo que establece, mantiene y termina las conexiones (llamadas) entre 2 usuarios. Se encarga de la señalización </w:t>
      </w:r>
      <w:r w:rsidR="0001147C" w:rsidRPr="00F34543">
        <w:rPr>
          <w:rFonts w:ascii="Verdana" w:hAnsi="Verdana"/>
          <w:sz w:val="24"/>
          <w:szCs w:val="24"/>
        </w:rPr>
        <w:t>así</w:t>
      </w:r>
      <w:r w:rsidRPr="00F34543">
        <w:rPr>
          <w:rFonts w:ascii="Verdana" w:hAnsi="Verdana"/>
          <w:sz w:val="24"/>
          <w:szCs w:val="24"/>
        </w:rPr>
        <w:t xml:space="preserve"> como de facilitar la información sobre su progreso</w:t>
      </w:r>
    </w:p>
    <w:p w:rsidR="00A14BF9" w:rsidRPr="00F34543" w:rsidRDefault="008146F3" w:rsidP="009456C0">
      <w:pPr>
        <w:pStyle w:val="Textoindependienteprimerasangra"/>
        <w:spacing w:after="0" w:line="360" w:lineRule="auto"/>
        <w:ind w:left="1134" w:firstLine="0"/>
        <w:jc w:val="both"/>
        <w:rPr>
          <w:rFonts w:ascii="Verdana" w:hAnsi="Verdana"/>
          <w:sz w:val="24"/>
          <w:szCs w:val="24"/>
        </w:rPr>
      </w:pPr>
      <w:r w:rsidRPr="00F34543">
        <w:rPr>
          <w:rFonts w:ascii="Verdana" w:hAnsi="Verdana"/>
          <w:sz w:val="24"/>
          <w:szCs w:val="24"/>
        </w:rPr>
        <w:t xml:space="preserve">Con el fin de ahorra equipos y medios de transmisión y debido al gran </w:t>
      </w:r>
      <w:r w:rsidR="0001147C" w:rsidRPr="00F34543">
        <w:rPr>
          <w:rFonts w:ascii="Verdana" w:hAnsi="Verdana"/>
          <w:sz w:val="24"/>
          <w:szCs w:val="24"/>
        </w:rPr>
        <w:t>número</w:t>
      </w:r>
      <w:r w:rsidRPr="00F34543">
        <w:rPr>
          <w:rFonts w:ascii="Verdana" w:hAnsi="Verdana"/>
          <w:sz w:val="24"/>
          <w:szCs w:val="24"/>
        </w:rPr>
        <w:t xml:space="preserve"> de usuarios, se hace necesario agruparlos por </w:t>
      </w:r>
      <w:r w:rsidR="00A14BF9" w:rsidRPr="00F34543">
        <w:rPr>
          <w:rFonts w:ascii="Verdana" w:hAnsi="Verdana"/>
          <w:sz w:val="24"/>
          <w:szCs w:val="24"/>
        </w:rPr>
        <w:t>áreas geográficas y hacerlos depender de varias centrales de conmutación entre sí o a través de otras</w:t>
      </w:r>
    </w:p>
    <w:p w:rsidR="00A14BF9" w:rsidRPr="00F34543" w:rsidRDefault="00A14BF9" w:rsidP="009456C0">
      <w:pPr>
        <w:pStyle w:val="Textoindependienteprimerasangra"/>
        <w:spacing w:after="0" w:line="360" w:lineRule="auto"/>
        <w:ind w:left="1134" w:firstLine="0"/>
        <w:jc w:val="both"/>
        <w:rPr>
          <w:rFonts w:ascii="Verdana" w:hAnsi="Verdana"/>
          <w:sz w:val="24"/>
          <w:szCs w:val="24"/>
        </w:rPr>
      </w:pPr>
      <w:r w:rsidRPr="00F34543">
        <w:rPr>
          <w:rFonts w:ascii="Verdana" w:hAnsi="Verdana"/>
          <w:sz w:val="24"/>
          <w:szCs w:val="24"/>
        </w:rPr>
        <w:t>Así aparece el concepto de jerarquía donde cada central de un nivel depende de una central de un nivel superior</w:t>
      </w:r>
    </w:p>
    <w:p w:rsidR="00A14BF9" w:rsidRPr="00F34543" w:rsidRDefault="00A14BF9" w:rsidP="009456C0">
      <w:pPr>
        <w:pStyle w:val="Textoindependienteprimerasangra"/>
        <w:spacing w:after="0" w:line="360" w:lineRule="auto"/>
        <w:ind w:left="1134" w:firstLine="0"/>
        <w:jc w:val="both"/>
        <w:rPr>
          <w:rFonts w:ascii="Verdana" w:hAnsi="Verdana"/>
          <w:sz w:val="24"/>
          <w:szCs w:val="24"/>
        </w:rPr>
      </w:pPr>
      <w:r w:rsidRPr="00F34543">
        <w:rPr>
          <w:rFonts w:ascii="Verdana" w:hAnsi="Verdana"/>
          <w:sz w:val="24"/>
          <w:szCs w:val="24"/>
        </w:rPr>
        <w:t>Aunque para garantizar la seguridad se configuran enlaces entre si asegurando la redundancia</w:t>
      </w:r>
    </w:p>
    <w:p w:rsidR="00E739D2" w:rsidRDefault="00A14BF9" w:rsidP="009456C0">
      <w:pPr>
        <w:pStyle w:val="Textoindependienteprimerasangra"/>
        <w:spacing w:after="0" w:line="360" w:lineRule="auto"/>
        <w:ind w:left="1134" w:firstLine="0"/>
        <w:jc w:val="both"/>
        <w:rPr>
          <w:rFonts w:ascii="Verdana" w:hAnsi="Verdana"/>
          <w:sz w:val="24"/>
          <w:szCs w:val="24"/>
        </w:rPr>
      </w:pPr>
      <w:r w:rsidRPr="00F34543">
        <w:rPr>
          <w:rFonts w:ascii="Verdana" w:hAnsi="Verdana"/>
          <w:sz w:val="24"/>
          <w:szCs w:val="24"/>
        </w:rPr>
        <w:t>En esta estructura diferenciamos red de transporte y red de acceso</w:t>
      </w:r>
    </w:p>
    <w:p w:rsidR="009456C0" w:rsidRPr="00F34543" w:rsidRDefault="009456C0" w:rsidP="009456C0">
      <w:pPr>
        <w:pStyle w:val="Textoindependienteprimerasangra"/>
        <w:spacing w:after="0" w:line="360" w:lineRule="auto"/>
        <w:ind w:left="1134" w:firstLine="0"/>
        <w:jc w:val="both"/>
        <w:rPr>
          <w:rFonts w:ascii="Verdana" w:hAnsi="Verdana"/>
          <w:sz w:val="24"/>
          <w:szCs w:val="24"/>
        </w:rPr>
      </w:pPr>
    </w:p>
    <w:p w:rsidR="00562DA3" w:rsidRPr="00F34543" w:rsidRDefault="00E739D2" w:rsidP="009456C0">
      <w:pPr>
        <w:spacing w:after="0" w:line="360" w:lineRule="auto"/>
        <w:jc w:val="center"/>
        <w:rPr>
          <w:rFonts w:ascii="Verdana" w:hAnsi="Verdana"/>
          <w:b/>
          <w:sz w:val="24"/>
          <w:szCs w:val="24"/>
        </w:rPr>
      </w:pPr>
      <w:r w:rsidRPr="00F34543">
        <w:rPr>
          <w:rFonts w:ascii="Verdana" w:hAnsi="Verdana"/>
          <w:b/>
          <w:noProof/>
          <w:sz w:val="24"/>
          <w:szCs w:val="24"/>
          <w:lang w:eastAsia="es-PE"/>
        </w:rPr>
        <w:drawing>
          <wp:inline distT="0" distB="0" distL="0" distR="0" wp14:anchorId="5B66F322" wp14:editId="178A367F">
            <wp:extent cx="3914775" cy="2266950"/>
            <wp:effectExtent l="0" t="0" r="9525" b="0"/>
            <wp:docPr id="32" name="Imagen 32" descr="https://encrypted-tbn1.gstatic.com/images?q=tbn:ANd9GcThgmBgyd-tRkHun0oBW8XRAfYCWAZQceOicBGZOstbCUVqFVT_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ThgmBgyd-tRkHun0oBW8XRAfYCWAZQceOicBGZOstbCUVqFVT_2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4775" cy="2266950"/>
                    </a:xfrm>
                    <a:prstGeom prst="rect">
                      <a:avLst/>
                    </a:prstGeom>
                    <a:noFill/>
                    <a:ln>
                      <a:noFill/>
                    </a:ln>
                  </pic:spPr>
                </pic:pic>
              </a:graphicData>
            </a:graphic>
          </wp:inline>
        </w:drawing>
      </w:r>
    </w:p>
    <w:p w:rsidR="001D1266" w:rsidRDefault="001D1266" w:rsidP="001D1266">
      <w:pPr>
        <w:pStyle w:val="Textoindependienteprimerasangra2"/>
        <w:spacing w:after="0" w:line="360" w:lineRule="auto"/>
        <w:ind w:left="0" w:firstLine="0"/>
        <w:jc w:val="both"/>
        <w:rPr>
          <w:rFonts w:ascii="Verdana" w:hAnsi="Verdana"/>
          <w:b/>
          <w:sz w:val="24"/>
          <w:szCs w:val="24"/>
        </w:rPr>
      </w:pPr>
    </w:p>
    <w:p w:rsidR="001D1266" w:rsidRDefault="001D1266" w:rsidP="001D1266">
      <w:pPr>
        <w:pStyle w:val="Textoindependienteprimerasangra2"/>
        <w:spacing w:after="0" w:line="360" w:lineRule="auto"/>
        <w:ind w:left="0" w:firstLine="0"/>
        <w:jc w:val="both"/>
        <w:rPr>
          <w:rFonts w:ascii="Verdana" w:hAnsi="Verdana"/>
          <w:b/>
          <w:sz w:val="24"/>
          <w:szCs w:val="24"/>
        </w:rPr>
      </w:pPr>
    </w:p>
    <w:p w:rsidR="001D1266" w:rsidRDefault="001D1266" w:rsidP="001D1266">
      <w:pPr>
        <w:pStyle w:val="Textoindependienteprimerasangra2"/>
        <w:spacing w:after="0" w:line="360" w:lineRule="auto"/>
        <w:ind w:left="0" w:firstLine="0"/>
        <w:jc w:val="both"/>
        <w:rPr>
          <w:rFonts w:ascii="Verdana" w:hAnsi="Verdana"/>
          <w:b/>
          <w:sz w:val="24"/>
          <w:szCs w:val="24"/>
        </w:rPr>
      </w:pPr>
    </w:p>
    <w:p w:rsidR="001D1266" w:rsidRDefault="001D1266" w:rsidP="001D1266">
      <w:pPr>
        <w:pStyle w:val="Textoindependienteprimerasangra2"/>
        <w:spacing w:after="0" w:line="360" w:lineRule="auto"/>
        <w:ind w:left="0" w:firstLine="0"/>
        <w:jc w:val="both"/>
        <w:rPr>
          <w:rFonts w:ascii="Verdana" w:hAnsi="Verdana"/>
          <w:b/>
          <w:sz w:val="24"/>
          <w:szCs w:val="24"/>
        </w:rPr>
      </w:pPr>
    </w:p>
    <w:p w:rsidR="001D1266" w:rsidRDefault="001D1266" w:rsidP="001D1266">
      <w:pPr>
        <w:pStyle w:val="Textoindependienteprimerasangra2"/>
        <w:spacing w:after="0" w:line="360" w:lineRule="auto"/>
        <w:ind w:left="0" w:firstLine="0"/>
        <w:jc w:val="both"/>
        <w:rPr>
          <w:rFonts w:ascii="Verdana" w:hAnsi="Verdana"/>
          <w:b/>
          <w:sz w:val="24"/>
          <w:szCs w:val="24"/>
        </w:rPr>
      </w:pPr>
    </w:p>
    <w:p w:rsidR="00A032D7" w:rsidRPr="00F34543" w:rsidRDefault="001D1266" w:rsidP="001D1266">
      <w:pPr>
        <w:pStyle w:val="Textoindependienteprimerasangra2"/>
        <w:tabs>
          <w:tab w:val="left" w:pos="1134"/>
        </w:tabs>
        <w:spacing w:after="0" w:line="360" w:lineRule="auto"/>
        <w:ind w:left="0" w:firstLine="0"/>
        <w:jc w:val="both"/>
        <w:rPr>
          <w:rFonts w:ascii="Verdana" w:hAnsi="Verdana"/>
          <w:b/>
          <w:sz w:val="24"/>
          <w:szCs w:val="24"/>
        </w:rPr>
      </w:pPr>
      <w:r>
        <w:rPr>
          <w:rFonts w:ascii="Verdana" w:hAnsi="Verdana"/>
          <w:b/>
          <w:sz w:val="24"/>
          <w:szCs w:val="24"/>
        </w:rPr>
        <w:lastRenderedPageBreak/>
        <w:t>10.4.2</w:t>
      </w:r>
      <w:r>
        <w:rPr>
          <w:rFonts w:ascii="Verdana" w:hAnsi="Verdana"/>
          <w:b/>
          <w:sz w:val="24"/>
          <w:szCs w:val="24"/>
        </w:rPr>
        <w:tab/>
      </w:r>
      <w:r w:rsidR="00A032D7" w:rsidRPr="00F34543">
        <w:rPr>
          <w:rFonts w:ascii="Verdana" w:hAnsi="Verdana"/>
          <w:b/>
          <w:sz w:val="24"/>
          <w:szCs w:val="24"/>
        </w:rPr>
        <w:t>Planta Externa</w:t>
      </w:r>
    </w:p>
    <w:p w:rsidR="00A032D7" w:rsidRPr="00F34543" w:rsidRDefault="00644CC6" w:rsidP="001D1266">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Se denomina </w:t>
      </w:r>
      <w:r w:rsidR="0001147C" w:rsidRPr="00F34543">
        <w:rPr>
          <w:rFonts w:ascii="Verdana" w:hAnsi="Verdana"/>
          <w:sz w:val="24"/>
          <w:szCs w:val="24"/>
        </w:rPr>
        <w:t>así</w:t>
      </w:r>
      <w:r w:rsidRPr="00F34543">
        <w:rPr>
          <w:rFonts w:ascii="Verdana" w:hAnsi="Verdana"/>
          <w:sz w:val="24"/>
          <w:szCs w:val="24"/>
        </w:rPr>
        <w:t xml:space="preserve"> al conjunto de construcciones, instalaciones y equipos que se ubican fuera de los edificios de </w:t>
      </w:r>
      <w:r w:rsidR="00D708A1" w:rsidRPr="00F34543">
        <w:rPr>
          <w:rFonts w:ascii="Verdana" w:hAnsi="Verdana"/>
          <w:sz w:val="24"/>
          <w:szCs w:val="24"/>
        </w:rPr>
        <w:t>las oficinas centrales</w:t>
      </w:r>
    </w:p>
    <w:p w:rsidR="00D708A1" w:rsidRPr="00F34543" w:rsidRDefault="002E49C2" w:rsidP="001D1266">
      <w:pPr>
        <w:pStyle w:val="Sangradetextonormal"/>
        <w:spacing w:after="0" w:line="360" w:lineRule="auto"/>
        <w:ind w:firstLine="284"/>
        <w:jc w:val="both"/>
        <w:rPr>
          <w:rFonts w:ascii="Verdana" w:hAnsi="Verdana"/>
          <w:sz w:val="24"/>
          <w:szCs w:val="24"/>
        </w:rPr>
      </w:pPr>
      <w:r w:rsidRPr="00F34543">
        <w:rPr>
          <w:rFonts w:ascii="Verdana" w:hAnsi="Verdana"/>
          <w:sz w:val="24"/>
          <w:szCs w:val="24"/>
        </w:rPr>
        <w:t>Los elementos característicos de la planta externa son:</w:t>
      </w:r>
    </w:p>
    <w:p w:rsidR="002E49C2" w:rsidRPr="00F34543" w:rsidRDefault="002E49C2" w:rsidP="001D1266">
      <w:pPr>
        <w:pStyle w:val="Prrafodelista"/>
        <w:numPr>
          <w:ilvl w:val="0"/>
          <w:numId w:val="62"/>
        </w:numPr>
        <w:spacing w:after="0" w:line="360" w:lineRule="auto"/>
        <w:ind w:left="1134" w:hanging="567"/>
        <w:jc w:val="both"/>
        <w:rPr>
          <w:rFonts w:ascii="Verdana" w:hAnsi="Verdana"/>
          <w:b/>
          <w:sz w:val="24"/>
          <w:szCs w:val="24"/>
        </w:rPr>
      </w:pPr>
      <w:r w:rsidRPr="00F34543">
        <w:rPr>
          <w:rFonts w:ascii="Verdana" w:hAnsi="Verdana"/>
          <w:b/>
          <w:sz w:val="24"/>
          <w:szCs w:val="24"/>
        </w:rPr>
        <w:t>Los cables telefónicos:</w:t>
      </w:r>
    </w:p>
    <w:p w:rsidR="002E49C2" w:rsidRPr="00F34543" w:rsidRDefault="00BB1A23" w:rsidP="001D1266">
      <w:pPr>
        <w:pStyle w:val="Textoindependienteprimerasangra"/>
        <w:spacing w:after="0" w:line="360" w:lineRule="auto"/>
        <w:ind w:left="1134" w:firstLine="0"/>
        <w:jc w:val="both"/>
        <w:rPr>
          <w:rFonts w:ascii="Verdana" w:hAnsi="Verdana"/>
          <w:sz w:val="24"/>
          <w:szCs w:val="24"/>
        </w:rPr>
      </w:pPr>
      <w:r w:rsidRPr="00F34543">
        <w:rPr>
          <w:rFonts w:ascii="Verdana" w:hAnsi="Verdana"/>
          <w:sz w:val="24"/>
          <w:szCs w:val="24"/>
        </w:rPr>
        <w:t>Están</w:t>
      </w:r>
      <w:r w:rsidR="002E49C2" w:rsidRPr="00F34543">
        <w:rPr>
          <w:rFonts w:ascii="Verdana" w:hAnsi="Verdana"/>
          <w:sz w:val="24"/>
          <w:szCs w:val="24"/>
        </w:rPr>
        <w:t xml:space="preserve"> constituidos por hilos conductores (de cobre y con aislamiento) que se agrupan en pares, para formar un circuito. El </w:t>
      </w:r>
      <w:r w:rsidRPr="00F34543">
        <w:rPr>
          <w:rFonts w:ascii="Verdana" w:hAnsi="Verdana"/>
          <w:sz w:val="24"/>
          <w:szCs w:val="24"/>
        </w:rPr>
        <w:t xml:space="preserve">número </w:t>
      </w:r>
      <w:r w:rsidR="002E49C2" w:rsidRPr="00F34543">
        <w:rPr>
          <w:rFonts w:ascii="Verdana" w:hAnsi="Verdana"/>
          <w:sz w:val="24"/>
          <w:szCs w:val="24"/>
        </w:rPr>
        <w:t>de estos pares son los que determinan la capacidad de los cables telefónicos</w:t>
      </w:r>
    </w:p>
    <w:p w:rsidR="002E49C2" w:rsidRPr="00F34543" w:rsidRDefault="002E49C2" w:rsidP="001D1266">
      <w:pPr>
        <w:pStyle w:val="Textoindependienteprimerasangra"/>
        <w:spacing w:after="0" w:line="360" w:lineRule="auto"/>
        <w:ind w:left="1134" w:firstLine="0"/>
        <w:jc w:val="both"/>
        <w:rPr>
          <w:rFonts w:ascii="Verdana" w:hAnsi="Verdana"/>
          <w:sz w:val="24"/>
          <w:szCs w:val="24"/>
        </w:rPr>
      </w:pPr>
      <w:r w:rsidRPr="00F34543">
        <w:rPr>
          <w:rFonts w:ascii="Verdana" w:hAnsi="Verdana"/>
          <w:sz w:val="24"/>
          <w:szCs w:val="24"/>
        </w:rPr>
        <w:t>Los cables parten da cada oficina central en forma área y subterránea y se extienden hacia los equipos de abonado. Los cables que reparten el servicio telefónico se denominan cable de abonado. Los cables</w:t>
      </w:r>
      <w:r w:rsidR="00174933" w:rsidRPr="00F34543">
        <w:rPr>
          <w:rFonts w:ascii="Verdana" w:hAnsi="Verdana"/>
          <w:sz w:val="24"/>
          <w:szCs w:val="24"/>
        </w:rPr>
        <w:t xml:space="preserve"> que tienen centrales se denominan troncales o enlaces</w:t>
      </w:r>
    </w:p>
    <w:p w:rsidR="00174933" w:rsidRPr="00F34543" w:rsidRDefault="00174933" w:rsidP="001D1266">
      <w:pPr>
        <w:pStyle w:val="Textoindependienteprimerasangra"/>
        <w:spacing w:after="0" w:line="360" w:lineRule="auto"/>
        <w:ind w:left="1134" w:firstLine="0"/>
        <w:jc w:val="both"/>
        <w:rPr>
          <w:rFonts w:ascii="Verdana" w:hAnsi="Verdana"/>
          <w:sz w:val="24"/>
          <w:szCs w:val="24"/>
        </w:rPr>
      </w:pPr>
      <w:r w:rsidRPr="00F34543">
        <w:rPr>
          <w:rFonts w:ascii="Verdana" w:hAnsi="Verdana"/>
          <w:sz w:val="24"/>
          <w:szCs w:val="24"/>
        </w:rPr>
        <w:t>Actualmente los cables telefónicos troncales pueden usar fibra óptica en ve</w:t>
      </w:r>
      <w:r w:rsidR="00BB1A23" w:rsidRPr="00F34543">
        <w:rPr>
          <w:rFonts w:ascii="Verdana" w:hAnsi="Verdana"/>
          <w:sz w:val="24"/>
          <w:szCs w:val="24"/>
        </w:rPr>
        <w:t>z</w:t>
      </w:r>
      <w:r w:rsidRPr="00F34543">
        <w:rPr>
          <w:rFonts w:ascii="Verdana" w:hAnsi="Verdana"/>
          <w:sz w:val="24"/>
          <w:szCs w:val="24"/>
        </w:rPr>
        <w:t xml:space="preserve"> de hilos de cobre</w:t>
      </w:r>
    </w:p>
    <w:p w:rsidR="00132C2A" w:rsidRPr="00F34543" w:rsidRDefault="00132C2A" w:rsidP="001D1266">
      <w:pPr>
        <w:tabs>
          <w:tab w:val="left" w:pos="1134"/>
        </w:tabs>
        <w:spacing w:after="0" w:line="360" w:lineRule="auto"/>
        <w:ind w:left="567"/>
        <w:jc w:val="center"/>
        <w:rPr>
          <w:rFonts w:ascii="Verdana" w:hAnsi="Verdana"/>
          <w:sz w:val="24"/>
          <w:szCs w:val="24"/>
        </w:rPr>
      </w:pPr>
      <w:r w:rsidRPr="00F34543">
        <w:rPr>
          <w:rFonts w:ascii="Verdana" w:hAnsi="Verdana"/>
          <w:noProof/>
          <w:sz w:val="24"/>
          <w:szCs w:val="24"/>
          <w:lang w:eastAsia="es-PE"/>
        </w:rPr>
        <w:drawing>
          <wp:inline distT="0" distB="0" distL="0" distR="0" wp14:anchorId="244D7087" wp14:editId="49E2A5C9">
            <wp:extent cx="4610100" cy="2895600"/>
            <wp:effectExtent l="0" t="0" r="0" b="0"/>
            <wp:docPr id="51" name="Imagen 51" descr="https://encrypted-tbn0.gstatic.com/images?q=tbn:ANd9GcRotxtdkLnE5VYVTWdymBeOktVYoHvu7FLpVKs_isyIwHvXfmaThDwF7I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otxtdkLnE5VYVTWdymBeOktVYoHvu7FLpVKs_isyIwHvXfmaThDwF7IwV"/>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10100" cy="2895600"/>
                    </a:xfrm>
                    <a:prstGeom prst="rect">
                      <a:avLst/>
                    </a:prstGeom>
                    <a:noFill/>
                    <a:ln>
                      <a:noFill/>
                    </a:ln>
                  </pic:spPr>
                </pic:pic>
              </a:graphicData>
            </a:graphic>
          </wp:inline>
        </w:drawing>
      </w:r>
    </w:p>
    <w:p w:rsidR="0023165F" w:rsidRPr="00F34543" w:rsidRDefault="0023165F" w:rsidP="00F34543">
      <w:pPr>
        <w:tabs>
          <w:tab w:val="left" w:pos="1134"/>
        </w:tabs>
        <w:spacing w:after="0" w:line="360" w:lineRule="auto"/>
        <w:ind w:left="567"/>
        <w:jc w:val="both"/>
        <w:rPr>
          <w:rFonts w:ascii="Verdana" w:hAnsi="Verdana"/>
          <w:sz w:val="24"/>
          <w:szCs w:val="24"/>
        </w:rPr>
      </w:pPr>
    </w:p>
    <w:p w:rsidR="0023165F" w:rsidRPr="00F34543" w:rsidRDefault="0023165F" w:rsidP="00F34543">
      <w:pPr>
        <w:tabs>
          <w:tab w:val="left" w:pos="1134"/>
        </w:tabs>
        <w:spacing w:after="0" w:line="360" w:lineRule="auto"/>
        <w:ind w:left="567"/>
        <w:jc w:val="both"/>
        <w:rPr>
          <w:rFonts w:ascii="Verdana" w:hAnsi="Verdana"/>
          <w:sz w:val="24"/>
          <w:szCs w:val="24"/>
        </w:rPr>
      </w:pPr>
    </w:p>
    <w:tbl>
      <w:tblPr>
        <w:tblStyle w:val="Tablaconcuadrcula"/>
        <w:tblW w:w="0" w:type="auto"/>
        <w:jc w:val="center"/>
        <w:tblInd w:w="567" w:type="dxa"/>
        <w:tblLook w:val="04A0" w:firstRow="1" w:lastRow="0" w:firstColumn="1" w:lastColumn="0" w:noHBand="0" w:noVBand="1"/>
      </w:tblPr>
      <w:tblGrid>
        <w:gridCol w:w="4275"/>
        <w:gridCol w:w="4495"/>
      </w:tblGrid>
      <w:tr w:rsidR="00CF17D1" w:rsidRPr="00F34543" w:rsidTr="00540610">
        <w:trPr>
          <w:jc w:val="center"/>
        </w:trPr>
        <w:tc>
          <w:tcPr>
            <w:tcW w:w="4192" w:type="dxa"/>
          </w:tcPr>
          <w:p w:rsidR="00CF17D1" w:rsidRPr="00F34543" w:rsidRDefault="00CF17D1" w:rsidP="00540610">
            <w:pPr>
              <w:tabs>
                <w:tab w:val="left" w:pos="1134"/>
              </w:tabs>
              <w:spacing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35B1263C" wp14:editId="68149560">
                  <wp:extent cx="2621280" cy="1743710"/>
                  <wp:effectExtent l="0" t="0" r="7620" b="889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tc>
        <w:tc>
          <w:tcPr>
            <w:tcW w:w="4578" w:type="dxa"/>
          </w:tcPr>
          <w:p w:rsidR="00CF17D1" w:rsidRPr="00F34543" w:rsidRDefault="00CF17D1" w:rsidP="00540610">
            <w:pPr>
              <w:tabs>
                <w:tab w:val="left" w:pos="1134"/>
              </w:tabs>
              <w:spacing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78B36BF2" wp14:editId="16412E95">
                  <wp:extent cx="2468880" cy="1847215"/>
                  <wp:effectExtent l="0" t="0" r="7620" b="635"/>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inline>
              </w:drawing>
            </w:r>
          </w:p>
        </w:tc>
      </w:tr>
      <w:tr w:rsidR="00CF17D1" w:rsidRPr="00F34543" w:rsidTr="00540610">
        <w:trPr>
          <w:jc w:val="center"/>
        </w:trPr>
        <w:tc>
          <w:tcPr>
            <w:tcW w:w="4192" w:type="dxa"/>
          </w:tcPr>
          <w:p w:rsidR="00CF17D1" w:rsidRPr="00F34543" w:rsidRDefault="00CF17D1" w:rsidP="00540610">
            <w:pPr>
              <w:tabs>
                <w:tab w:val="left" w:pos="1134"/>
              </w:tabs>
              <w:spacing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3983C3A6" wp14:editId="0EF57C78">
                  <wp:extent cx="1847215" cy="2468880"/>
                  <wp:effectExtent l="0" t="0" r="635" b="762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7215" cy="2468880"/>
                          </a:xfrm>
                          <a:prstGeom prst="rect">
                            <a:avLst/>
                          </a:prstGeom>
                          <a:noFill/>
                        </pic:spPr>
                      </pic:pic>
                    </a:graphicData>
                  </a:graphic>
                </wp:inline>
              </w:drawing>
            </w:r>
          </w:p>
        </w:tc>
        <w:tc>
          <w:tcPr>
            <w:tcW w:w="4578" w:type="dxa"/>
          </w:tcPr>
          <w:p w:rsidR="00CF17D1" w:rsidRPr="00F34543" w:rsidRDefault="00CF17D1" w:rsidP="00540610">
            <w:pPr>
              <w:tabs>
                <w:tab w:val="left" w:pos="1134"/>
              </w:tabs>
              <w:spacing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7AB4ADCE" wp14:editId="007CAA1B">
                  <wp:extent cx="1847850" cy="2466975"/>
                  <wp:effectExtent l="0" t="0" r="0" b="9525"/>
                  <wp:docPr id="150" name="Imagen 150" descr="https://encrypted-tbn2.gstatic.com/images?q=tbn:ANd9GcTbIEvl56WZv0SJTQJ7Zf-_2HScxYVhqAKdiyEW2RPz6qQ2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2.gstatic.com/images?q=tbn:ANd9GcTbIEvl56WZv0SJTQJ7Zf-_2HScxYVhqAKdiyEW2RPz6qQ2I-K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tc>
      </w:tr>
      <w:tr w:rsidR="00CF17D1" w:rsidRPr="00F34543" w:rsidTr="00540610">
        <w:trPr>
          <w:jc w:val="center"/>
        </w:trPr>
        <w:tc>
          <w:tcPr>
            <w:tcW w:w="4192" w:type="dxa"/>
          </w:tcPr>
          <w:p w:rsidR="00CF17D1" w:rsidRPr="00F34543" w:rsidRDefault="005A5AA8" w:rsidP="00540610">
            <w:pPr>
              <w:tabs>
                <w:tab w:val="left" w:pos="1134"/>
              </w:tabs>
              <w:spacing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5E9A36A5" wp14:editId="5D2F3261">
                  <wp:extent cx="2571750" cy="1511301"/>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2828" cy="1511935"/>
                          </a:xfrm>
                          <a:prstGeom prst="rect">
                            <a:avLst/>
                          </a:prstGeom>
                          <a:noFill/>
                        </pic:spPr>
                      </pic:pic>
                    </a:graphicData>
                  </a:graphic>
                </wp:inline>
              </w:drawing>
            </w:r>
          </w:p>
        </w:tc>
        <w:tc>
          <w:tcPr>
            <w:tcW w:w="4578" w:type="dxa"/>
          </w:tcPr>
          <w:p w:rsidR="00CF17D1" w:rsidRPr="00F34543" w:rsidRDefault="005A5AA8" w:rsidP="00540610">
            <w:pPr>
              <w:tabs>
                <w:tab w:val="left" w:pos="1134"/>
              </w:tabs>
              <w:spacing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76AC964A" wp14:editId="560E9A08">
                  <wp:extent cx="2468880" cy="1847215"/>
                  <wp:effectExtent l="0" t="0" r="7620" b="63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inline>
              </w:drawing>
            </w:r>
          </w:p>
        </w:tc>
      </w:tr>
      <w:tr w:rsidR="00CF17D1" w:rsidRPr="00F34543" w:rsidTr="00540610">
        <w:trPr>
          <w:jc w:val="center"/>
        </w:trPr>
        <w:tc>
          <w:tcPr>
            <w:tcW w:w="4192" w:type="dxa"/>
          </w:tcPr>
          <w:p w:rsidR="00CF17D1" w:rsidRPr="00F34543" w:rsidRDefault="005A5AA8" w:rsidP="00540610">
            <w:pPr>
              <w:tabs>
                <w:tab w:val="left" w:pos="1134"/>
              </w:tabs>
              <w:spacing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36BBB637" wp14:editId="5A4A3991">
                  <wp:extent cx="2286000" cy="1714500"/>
                  <wp:effectExtent l="0" t="0" r="0" b="0"/>
                  <wp:docPr id="155" name="Imagen 155" descr="https://encrypted-tbn3.gstatic.com/images?q=tbn:ANd9GcRNLaoBftwoH-kZqEiFROf5xpzWQevDwjpg4UIzimyAC9dQ0jPv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3.gstatic.com/images?q=tbn:ANd9GcRNLaoBftwoH-kZqEiFROf5xpzWQevDwjpg4UIzimyAC9dQ0jPv3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4578" w:type="dxa"/>
          </w:tcPr>
          <w:p w:rsidR="00CF17D1" w:rsidRPr="00F34543" w:rsidRDefault="005A5AA8" w:rsidP="00540610">
            <w:pPr>
              <w:tabs>
                <w:tab w:val="left" w:pos="1134"/>
              </w:tabs>
              <w:spacing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6C8F447E" wp14:editId="4F43874A">
                  <wp:extent cx="2771775" cy="1580637"/>
                  <wp:effectExtent l="0" t="0" r="0" b="63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69335" cy="1579245"/>
                          </a:xfrm>
                          <a:prstGeom prst="rect">
                            <a:avLst/>
                          </a:prstGeom>
                          <a:noFill/>
                        </pic:spPr>
                      </pic:pic>
                    </a:graphicData>
                  </a:graphic>
                </wp:inline>
              </w:drawing>
            </w:r>
          </w:p>
        </w:tc>
      </w:tr>
    </w:tbl>
    <w:p w:rsidR="00CF17D1" w:rsidRPr="00F34543" w:rsidRDefault="00CF17D1" w:rsidP="00F34543">
      <w:pPr>
        <w:tabs>
          <w:tab w:val="left" w:pos="1134"/>
        </w:tabs>
        <w:spacing w:after="0" w:line="360" w:lineRule="auto"/>
        <w:ind w:left="567"/>
        <w:jc w:val="both"/>
        <w:rPr>
          <w:rFonts w:ascii="Verdana" w:hAnsi="Verdana"/>
          <w:sz w:val="24"/>
          <w:szCs w:val="24"/>
        </w:rPr>
      </w:pPr>
    </w:p>
    <w:p w:rsidR="0023165F" w:rsidRPr="00540610" w:rsidRDefault="000F07FA" w:rsidP="00540610">
      <w:pPr>
        <w:pStyle w:val="Prrafodelista"/>
        <w:numPr>
          <w:ilvl w:val="1"/>
          <w:numId w:val="55"/>
        </w:numPr>
        <w:tabs>
          <w:tab w:val="left" w:pos="1134"/>
        </w:tabs>
        <w:spacing w:after="0" w:line="360" w:lineRule="auto"/>
        <w:ind w:left="1134" w:hanging="1134"/>
        <w:jc w:val="both"/>
        <w:rPr>
          <w:rFonts w:ascii="Verdana" w:hAnsi="Verdana"/>
          <w:b/>
          <w:sz w:val="24"/>
          <w:szCs w:val="24"/>
        </w:rPr>
      </w:pPr>
      <w:r w:rsidRPr="00540610">
        <w:rPr>
          <w:rFonts w:ascii="Verdana" w:hAnsi="Verdana"/>
          <w:b/>
          <w:sz w:val="24"/>
          <w:szCs w:val="24"/>
        </w:rPr>
        <w:t>Redes públicas y Privadas</w:t>
      </w:r>
    </w:p>
    <w:p w:rsidR="00504C76" w:rsidRPr="00F34543" w:rsidRDefault="00504C76" w:rsidP="0054061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Existen 2 tipos de redes telefónicas, las redes públicas que a su vez se dividen en red pública móvil y red pública fija. Y también existen las redes telefónicas privadas que están básicamente formadas por un conmutador.</w:t>
      </w:r>
    </w:p>
    <w:p w:rsidR="004D5215" w:rsidRPr="00F34543" w:rsidRDefault="004D5215" w:rsidP="00540610">
      <w:pPr>
        <w:pStyle w:val="Prrafodelista"/>
        <w:tabs>
          <w:tab w:val="left" w:pos="1134"/>
        </w:tabs>
        <w:spacing w:after="0" w:line="360" w:lineRule="auto"/>
        <w:ind w:left="1287"/>
        <w:jc w:val="center"/>
        <w:rPr>
          <w:rFonts w:ascii="Verdana" w:hAnsi="Verdana"/>
          <w:b/>
          <w:sz w:val="24"/>
          <w:szCs w:val="24"/>
        </w:rPr>
      </w:pPr>
      <w:r w:rsidRPr="00F34543">
        <w:rPr>
          <w:rFonts w:ascii="Verdana" w:hAnsi="Verdana"/>
          <w:b/>
          <w:noProof/>
          <w:sz w:val="24"/>
          <w:szCs w:val="24"/>
          <w:lang w:eastAsia="es-PE"/>
        </w:rPr>
        <w:drawing>
          <wp:inline distT="0" distB="0" distL="0" distR="0" wp14:anchorId="7BDADB83" wp14:editId="16241AEA">
            <wp:extent cx="3228975" cy="1885950"/>
            <wp:effectExtent l="0" t="0" r="952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28975" cy="1885950"/>
                    </a:xfrm>
                    <a:prstGeom prst="rect">
                      <a:avLst/>
                    </a:prstGeom>
                    <a:noFill/>
                    <a:ln>
                      <a:noFill/>
                    </a:ln>
                  </pic:spPr>
                </pic:pic>
              </a:graphicData>
            </a:graphic>
          </wp:inline>
        </w:drawing>
      </w:r>
    </w:p>
    <w:p w:rsidR="004D5215" w:rsidRPr="00F34543" w:rsidRDefault="004D5215" w:rsidP="00F34543">
      <w:pPr>
        <w:pStyle w:val="Prrafodelista"/>
        <w:tabs>
          <w:tab w:val="left" w:pos="1134"/>
        </w:tabs>
        <w:spacing w:after="0" w:line="360" w:lineRule="auto"/>
        <w:ind w:left="1287"/>
        <w:jc w:val="both"/>
        <w:rPr>
          <w:rFonts w:ascii="Verdana" w:hAnsi="Verdana"/>
          <w:b/>
          <w:sz w:val="24"/>
          <w:szCs w:val="24"/>
        </w:rPr>
      </w:pPr>
    </w:p>
    <w:p w:rsidR="00504C76" w:rsidRPr="00F34543" w:rsidRDefault="00504C76" w:rsidP="00F34543">
      <w:pPr>
        <w:pStyle w:val="Prrafodelista"/>
        <w:tabs>
          <w:tab w:val="left" w:pos="1134"/>
        </w:tabs>
        <w:spacing w:after="0" w:line="360" w:lineRule="auto"/>
        <w:ind w:left="1287"/>
        <w:jc w:val="both"/>
        <w:rPr>
          <w:rFonts w:ascii="Verdana" w:hAnsi="Verdana"/>
          <w:b/>
          <w:sz w:val="24"/>
          <w:szCs w:val="24"/>
        </w:rPr>
      </w:pPr>
    </w:p>
    <w:p w:rsidR="0023165F" w:rsidRPr="00F34543" w:rsidRDefault="004D5215" w:rsidP="00540610">
      <w:pPr>
        <w:tabs>
          <w:tab w:val="left" w:pos="1134"/>
        </w:tabs>
        <w:spacing w:after="0" w:line="360" w:lineRule="auto"/>
        <w:ind w:left="567"/>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02295343" wp14:editId="066BD310">
            <wp:extent cx="3990975" cy="2762250"/>
            <wp:effectExtent l="0" t="0" r="9525"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90975" cy="2762250"/>
                    </a:xfrm>
                    <a:prstGeom prst="rect">
                      <a:avLst/>
                    </a:prstGeom>
                    <a:noFill/>
                    <a:ln>
                      <a:noFill/>
                    </a:ln>
                  </pic:spPr>
                </pic:pic>
              </a:graphicData>
            </a:graphic>
          </wp:inline>
        </w:drawing>
      </w:r>
    </w:p>
    <w:p w:rsidR="0023165F" w:rsidRPr="00F34543" w:rsidRDefault="00504C76" w:rsidP="00540610">
      <w:pPr>
        <w:tabs>
          <w:tab w:val="left" w:pos="1134"/>
        </w:tabs>
        <w:spacing w:after="0" w:line="360" w:lineRule="auto"/>
        <w:ind w:left="567"/>
        <w:jc w:val="center"/>
        <w:rPr>
          <w:rFonts w:ascii="Verdana" w:hAnsi="Verdana"/>
          <w:sz w:val="24"/>
          <w:szCs w:val="24"/>
        </w:rPr>
      </w:pPr>
      <w:r w:rsidRPr="00F34543">
        <w:rPr>
          <w:rFonts w:ascii="Verdana" w:hAnsi="Verdana"/>
          <w:noProof/>
          <w:sz w:val="24"/>
          <w:szCs w:val="24"/>
          <w:lang w:eastAsia="es-PE"/>
        </w:rPr>
        <w:drawing>
          <wp:inline distT="0" distB="0" distL="0" distR="0" wp14:anchorId="718CB63F" wp14:editId="3E3890E2">
            <wp:extent cx="4432300" cy="4048125"/>
            <wp:effectExtent l="0" t="0" r="6350"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32300" cy="4048125"/>
                    </a:xfrm>
                    <a:prstGeom prst="rect">
                      <a:avLst/>
                    </a:prstGeom>
                    <a:noFill/>
                  </pic:spPr>
                </pic:pic>
              </a:graphicData>
            </a:graphic>
          </wp:inline>
        </w:drawing>
      </w:r>
    </w:p>
    <w:p w:rsidR="0023165F" w:rsidRPr="00F34543" w:rsidRDefault="0023165F" w:rsidP="00F34543">
      <w:pPr>
        <w:tabs>
          <w:tab w:val="left" w:pos="1134"/>
        </w:tabs>
        <w:spacing w:after="0" w:line="360" w:lineRule="auto"/>
        <w:ind w:left="567"/>
        <w:jc w:val="both"/>
        <w:rPr>
          <w:rFonts w:ascii="Verdana" w:hAnsi="Verdana"/>
          <w:sz w:val="24"/>
          <w:szCs w:val="24"/>
        </w:rPr>
      </w:pPr>
    </w:p>
    <w:p w:rsidR="00CF17D1" w:rsidRPr="00E15ABC" w:rsidRDefault="00504C76" w:rsidP="00E15ABC">
      <w:pPr>
        <w:pStyle w:val="Prrafodelista"/>
        <w:numPr>
          <w:ilvl w:val="2"/>
          <w:numId w:val="55"/>
        </w:numPr>
        <w:tabs>
          <w:tab w:val="left" w:pos="1418"/>
        </w:tabs>
        <w:spacing w:after="0" w:line="360" w:lineRule="auto"/>
        <w:ind w:left="1134" w:hanging="1134"/>
        <w:jc w:val="both"/>
        <w:rPr>
          <w:rFonts w:ascii="Verdana" w:hAnsi="Verdana"/>
          <w:sz w:val="24"/>
          <w:szCs w:val="24"/>
        </w:rPr>
      </w:pPr>
      <w:r w:rsidRPr="00E15ABC">
        <w:rPr>
          <w:rFonts w:ascii="Verdana" w:hAnsi="Verdana"/>
          <w:b/>
          <w:sz w:val="24"/>
          <w:szCs w:val="24"/>
        </w:rPr>
        <w:t xml:space="preserve">Central Telefónica </w:t>
      </w:r>
      <w:r w:rsidR="00C577D6" w:rsidRPr="00E15ABC">
        <w:rPr>
          <w:rFonts w:ascii="Verdana" w:hAnsi="Verdana"/>
          <w:b/>
          <w:sz w:val="24"/>
          <w:szCs w:val="24"/>
        </w:rPr>
        <w:t>Pública</w:t>
      </w:r>
      <w:r w:rsidRPr="00E15ABC">
        <w:rPr>
          <w:rFonts w:ascii="Verdana" w:hAnsi="Verdana"/>
          <w:sz w:val="24"/>
          <w:szCs w:val="24"/>
        </w:rPr>
        <w:t>:</w:t>
      </w:r>
    </w:p>
    <w:p w:rsidR="00504C76" w:rsidRDefault="00504C76" w:rsidP="00E15AB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Es el lugar (puede ser un edificio, un local o un contenedor), utilizado por una empresa operadora de telefonía, donde se albergan el equipo de </w:t>
      </w:r>
      <w:r w:rsidRPr="00F34543">
        <w:rPr>
          <w:rFonts w:ascii="Verdana" w:hAnsi="Verdana"/>
          <w:sz w:val="24"/>
          <w:szCs w:val="24"/>
        </w:rPr>
        <w:lastRenderedPageBreak/>
        <w:t>conmutación y los demás equipos necesarios, para la operación de llamadas telefónicas en el sentido de hacer conexiones y retransmisiones de información de voz. En este lugar terminan las líneas de abonado, los enlaces con otras centrales y, en su caso, los circuitos interurbanos necesarios para la conexión con otras poblaciones.</w:t>
      </w:r>
    </w:p>
    <w:p w:rsidR="00E15ABC" w:rsidRPr="00F34543" w:rsidRDefault="00E15ABC" w:rsidP="00E15ABC">
      <w:pPr>
        <w:pStyle w:val="Textoindependienteprimerasangra"/>
        <w:spacing w:after="0" w:line="360" w:lineRule="auto"/>
        <w:ind w:firstLine="567"/>
        <w:jc w:val="both"/>
        <w:rPr>
          <w:rFonts w:ascii="Verdana" w:hAnsi="Verdana"/>
          <w:sz w:val="24"/>
          <w:szCs w:val="24"/>
        </w:rPr>
      </w:pPr>
    </w:p>
    <w:p w:rsidR="00CF17D1" w:rsidRPr="00F34543" w:rsidRDefault="008E12A0" w:rsidP="00E15ABC">
      <w:pPr>
        <w:tabs>
          <w:tab w:val="left" w:pos="1134"/>
        </w:tabs>
        <w:spacing w:after="0" w:line="360" w:lineRule="auto"/>
        <w:ind w:left="567"/>
        <w:jc w:val="center"/>
        <w:rPr>
          <w:rFonts w:ascii="Verdana" w:hAnsi="Verdana"/>
          <w:sz w:val="24"/>
          <w:szCs w:val="24"/>
        </w:rPr>
      </w:pPr>
      <w:r w:rsidRPr="00F34543">
        <w:rPr>
          <w:rFonts w:ascii="Verdana" w:hAnsi="Verdana"/>
          <w:noProof/>
          <w:sz w:val="24"/>
          <w:szCs w:val="24"/>
          <w:lang w:eastAsia="es-PE"/>
        </w:rPr>
        <w:drawing>
          <wp:inline distT="0" distB="0" distL="0" distR="0" wp14:anchorId="03E4C1BC" wp14:editId="79E8F4FA">
            <wp:extent cx="3914140" cy="226822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14140" cy="2268220"/>
                    </a:xfrm>
                    <a:prstGeom prst="rect">
                      <a:avLst/>
                    </a:prstGeom>
                    <a:noFill/>
                  </pic:spPr>
                </pic:pic>
              </a:graphicData>
            </a:graphic>
          </wp:inline>
        </w:drawing>
      </w:r>
    </w:p>
    <w:p w:rsidR="00CF17D1" w:rsidRPr="00F34543" w:rsidRDefault="00CF17D1" w:rsidP="00F34543">
      <w:pPr>
        <w:tabs>
          <w:tab w:val="left" w:pos="1134"/>
        </w:tabs>
        <w:spacing w:after="0" w:line="360" w:lineRule="auto"/>
        <w:ind w:left="567"/>
        <w:jc w:val="both"/>
        <w:rPr>
          <w:rFonts w:ascii="Verdana" w:hAnsi="Verdana"/>
          <w:sz w:val="24"/>
          <w:szCs w:val="24"/>
        </w:rPr>
      </w:pPr>
    </w:p>
    <w:p w:rsidR="00B67B58" w:rsidRDefault="008E12A0" w:rsidP="00E15ABC">
      <w:pPr>
        <w:pStyle w:val="Prrafodelista"/>
        <w:numPr>
          <w:ilvl w:val="2"/>
          <w:numId w:val="55"/>
        </w:numPr>
        <w:spacing w:after="0" w:line="360" w:lineRule="auto"/>
        <w:ind w:left="1134" w:hanging="1134"/>
        <w:jc w:val="both"/>
        <w:rPr>
          <w:rFonts w:ascii="Verdana" w:hAnsi="Verdana"/>
          <w:sz w:val="24"/>
          <w:szCs w:val="24"/>
        </w:rPr>
      </w:pPr>
      <w:r w:rsidRPr="00E15ABC">
        <w:rPr>
          <w:rFonts w:ascii="Verdana" w:hAnsi="Verdana"/>
          <w:b/>
          <w:sz w:val="24"/>
          <w:szCs w:val="24"/>
        </w:rPr>
        <w:t>Central Telefónica Privada</w:t>
      </w:r>
      <w:r w:rsidRPr="00E15ABC">
        <w:rPr>
          <w:rFonts w:ascii="Verdana" w:hAnsi="Verdana"/>
          <w:sz w:val="24"/>
          <w:szCs w:val="24"/>
        </w:rPr>
        <w:t>:</w:t>
      </w:r>
    </w:p>
    <w:p w:rsidR="00E15ABC" w:rsidRPr="00E15ABC" w:rsidRDefault="00E15ABC" w:rsidP="00E15ABC">
      <w:pPr>
        <w:pStyle w:val="Prrafodelista"/>
        <w:spacing w:after="0" w:line="360" w:lineRule="auto"/>
        <w:ind w:left="1134"/>
        <w:jc w:val="both"/>
        <w:rPr>
          <w:rFonts w:ascii="Verdana" w:hAnsi="Verdana"/>
          <w:sz w:val="24"/>
          <w:szCs w:val="24"/>
        </w:rPr>
      </w:pPr>
    </w:p>
    <w:p w:rsidR="008E12A0" w:rsidRPr="00F34543" w:rsidRDefault="008E12A0" w:rsidP="00E15AB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Una Central Telefónica Privada o PBX/PABX(siglas en inglés de Private Branch Exchange y Private Automatic Branch Exchange para PABX), es cualquier central telefónica conectada directamente a la red pública de teléfono por medio de líneas troncales para gestionar, además de las llamadas internas, las entrantes y/o salientes con autonomía sobre cualquier otra central telefónica. Este dispositivo generalmente pertenece a la empresa que lo tiene instalado y no a la compañía telefónica, de aquí el adjetivo privado a su denominación.</w:t>
      </w:r>
    </w:p>
    <w:p w:rsidR="008E12A0" w:rsidRPr="00F34543" w:rsidRDefault="00D531A7" w:rsidP="00E15ABC">
      <w:pPr>
        <w:spacing w:after="0"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6CFE9BED" wp14:editId="7EB0D7B8">
            <wp:extent cx="5760720" cy="2971511"/>
            <wp:effectExtent l="0" t="0" r="0" b="635"/>
            <wp:docPr id="168" name="Imagen 168" descr="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mpresa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2971511"/>
                    </a:xfrm>
                    <a:prstGeom prst="rect">
                      <a:avLst/>
                    </a:prstGeom>
                    <a:noFill/>
                    <a:ln>
                      <a:noFill/>
                    </a:ln>
                  </pic:spPr>
                </pic:pic>
              </a:graphicData>
            </a:graphic>
          </wp:inline>
        </w:drawing>
      </w:r>
    </w:p>
    <w:p w:rsidR="0006138C" w:rsidRPr="00F34543" w:rsidRDefault="0006138C" w:rsidP="00F34543">
      <w:pPr>
        <w:spacing w:after="0" w:line="360" w:lineRule="auto"/>
        <w:jc w:val="both"/>
        <w:rPr>
          <w:rFonts w:ascii="Verdana" w:hAnsi="Verdana"/>
          <w:sz w:val="24"/>
          <w:szCs w:val="24"/>
        </w:rPr>
      </w:pPr>
    </w:p>
    <w:p w:rsidR="008E12A0" w:rsidRDefault="008E12A0" w:rsidP="00E15ABC">
      <w:pPr>
        <w:pStyle w:val="Prrafodelista"/>
        <w:numPr>
          <w:ilvl w:val="3"/>
          <w:numId w:val="55"/>
        </w:numPr>
        <w:spacing w:after="0" w:line="360" w:lineRule="auto"/>
        <w:ind w:left="1134" w:hanging="1134"/>
        <w:jc w:val="both"/>
        <w:rPr>
          <w:rFonts w:ascii="Verdana" w:hAnsi="Verdana"/>
          <w:b/>
          <w:sz w:val="24"/>
          <w:szCs w:val="24"/>
        </w:rPr>
      </w:pPr>
      <w:r w:rsidRPr="00E15ABC">
        <w:rPr>
          <w:rFonts w:ascii="Verdana" w:hAnsi="Verdana"/>
          <w:b/>
          <w:sz w:val="24"/>
          <w:szCs w:val="24"/>
        </w:rPr>
        <w:t>PBX</w:t>
      </w:r>
    </w:p>
    <w:p w:rsidR="00E15ABC" w:rsidRPr="00E15ABC" w:rsidRDefault="00E15ABC" w:rsidP="00E15ABC">
      <w:pPr>
        <w:pStyle w:val="Prrafodelista"/>
        <w:spacing w:after="0" w:line="360" w:lineRule="auto"/>
        <w:ind w:left="1134"/>
        <w:jc w:val="both"/>
        <w:rPr>
          <w:rFonts w:ascii="Verdana" w:hAnsi="Verdana"/>
          <w:b/>
          <w:sz w:val="24"/>
          <w:szCs w:val="24"/>
        </w:rPr>
      </w:pPr>
    </w:p>
    <w:p w:rsidR="008E12A0" w:rsidRPr="00F34543" w:rsidRDefault="008E12A0" w:rsidP="00E15AB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Un PBX se refiere al dispositivo que actúa como un ramificación de la red primaria pública de teléfono, por lo que los usuarios no se comunican al exterior mediante líneas telefónicas convencionales, sino que al estar el PBX directamente conectado a la RTC (red telefónica pública), será esta misma la que enrute la llamada hasta su destino final mediante enlaces unificados de transporte de voz llamados líneas troncales. En otras palabras, los usuarios de una PBX no tienen asociada ninguna central de teléfono pública, ya que es el mismo PBX que actúa como tal, </w:t>
      </w:r>
      <w:r w:rsidR="0001147C" w:rsidRPr="00F34543">
        <w:rPr>
          <w:rFonts w:ascii="Verdana" w:hAnsi="Verdana"/>
          <w:sz w:val="24"/>
          <w:szCs w:val="24"/>
        </w:rPr>
        <w:t>análogo</w:t>
      </w:r>
      <w:r w:rsidRPr="00F34543">
        <w:rPr>
          <w:rFonts w:ascii="Verdana" w:hAnsi="Verdana"/>
          <w:sz w:val="24"/>
          <w:szCs w:val="24"/>
        </w:rPr>
        <w:t xml:space="preserve"> a una central pública que da cobertura a todo un sector mientras que un PBX lo ofrece a las instalaciones de una compañía generalmente.</w:t>
      </w:r>
    </w:p>
    <w:p w:rsidR="008E12A0" w:rsidRDefault="0016042C" w:rsidP="00E15ABC">
      <w:pPr>
        <w:spacing w:after="0"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1B729ACE" wp14:editId="16A99D1E">
            <wp:extent cx="3114675" cy="2447925"/>
            <wp:effectExtent l="0" t="0" r="9525" b="9525"/>
            <wp:docPr id="167" name="Imagen 167" descr="File:Private automatic branch exchange Funkwerk elmeg T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le:Private automatic branch exchange Funkwerk elmeg T48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13646" cy="2447116"/>
                    </a:xfrm>
                    <a:prstGeom prst="rect">
                      <a:avLst/>
                    </a:prstGeom>
                    <a:noFill/>
                    <a:ln>
                      <a:noFill/>
                    </a:ln>
                  </pic:spPr>
                </pic:pic>
              </a:graphicData>
            </a:graphic>
          </wp:inline>
        </w:drawing>
      </w:r>
    </w:p>
    <w:p w:rsidR="00E15ABC" w:rsidRPr="00F34543" w:rsidRDefault="00E15ABC" w:rsidP="00E15ABC">
      <w:pPr>
        <w:spacing w:after="0" w:line="360" w:lineRule="auto"/>
        <w:jc w:val="center"/>
        <w:rPr>
          <w:rFonts w:ascii="Verdana" w:hAnsi="Verdana"/>
          <w:sz w:val="24"/>
          <w:szCs w:val="24"/>
        </w:rPr>
      </w:pPr>
    </w:p>
    <w:p w:rsidR="00EA3DDE" w:rsidRPr="00F34543" w:rsidRDefault="00A326DD" w:rsidP="00E15ABC">
      <w:pPr>
        <w:spacing w:after="0"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03FD4EEF" wp14:editId="27C9E1CB">
            <wp:extent cx="3295650" cy="2524125"/>
            <wp:effectExtent l="0" t="0" r="0" b="9525"/>
            <wp:docPr id="173" name="Imagen 173" descr="http://www.skyphonesystems.com/LEAWIN/L_r1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kyphonesystems.com/LEAWIN/L_r1_c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95650" cy="2524125"/>
                    </a:xfrm>
                    <a:prstGeom prst="rect">
                      <a:avLst/>
                    </a:prstGeom>
                    <a:noFill/>
                    <a:ln>
                      <a:noFill/>
                    </a:ln>
                  </pic:spPr>
                </pic:pic>
              </a:graphicData>
            </a:graphic>
          </wp:inline>
        </w:drawing>
      </w:r>
    </w:p>
    <w:p w:rsidR="00A326DD" w:rsidRPr="00F34543" w:rsidRDefault="00A326DD" w:rsidP="00F34543">
      <w:pPr>
        <w:spacing w:after="0" w:line="360" w:lineRule="auto"/>
        <w:jc w:val="both"/>
        <w:rPr>
          <w:rFonts w:ascii="Verdana" w:hAnsi="Verdana"/>
          <w:sz w:val="24"/>
          <w:szCs w:val="24"/>
        </w:rPr>
      </w:pPr>
    </w:p>
    <w:tbl>
      <w:tblPr>
        <w:tblStyle w:val="Tablaconcuadrcula"/>
        <w:tblW w:w="0" w:type="auto"/>
        <w:jc w:val="center"/>
        <w:tblLook w:val="04A0" w:firstRow="1" w:lastRow="0" w:firstColumn="1" w:lastColumn="0" w:noHBand="0" w:noVBand="1"/>
      </w:tblPr>
      <w:tblGrid>
        <w:gridCol w:w="4606"/>
        <w:gridCol w:w="4606"/>
      </w:tblGrid>
      <w:tr w:rsidR="00A326DD" w:rsidRPr="00F34543" w:rsidTr="00E15ABC">
        <w:trPr>
          <w:jc w:val="center"/>
        </w:trPr>
        <w:tc>
          <w:tcPr>
            <w:tcW w:w="4606" w:type="dxa"/>
          </w:tcPr>
          <w:p w:rsidR="00A326DD" w:rsidRPr="00F34543" w:rsidRDefault="00A326DD" w:rsidP="00E15ABC">
            <w:pPr>
              <w:spacing w:line="360" w:lineRule="auto"/>
              <w:jc w:val="center"/>
              <w:rPr>
                <w:rFonts w:ascii="Verdana" w:hAnsi="Verdana"/>
                <w:sz w:val="24"/>
                <w:szCs w:val="24"/>
              </w:rPr>
            </w:pPr>
            <w:r w:rsidRPr="00F34543">
              <w:rPr>
                <w:rFonts w:ascii="Verdana" w:hAnsi="Verdana"/>
                <w:noProof/>
                <w:sz w:val="24"/>
                <w:szCs w:val="24"/>
                <w:lang w:eastAsia="es-PE"/>
              </w:rPr>
              <w:lastRenderedPageBreak/>
              <w:drawing>
                <wp:inline distT="0" distB="0" distL="0" distR="0" wp14:anchorId="664512BB" wp14:editId="02EC8EDE">
                  <wp:extent cx="2603500" cy="3188335"/>
                  <wp:effectExtent l="0" t="0" r="635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03500" cy="3188335"/>
                          </a:xfrm>
                          <a:prstGeom prst="rect">
                            <a:avLst/>
                          </a:prstGeom>
                          <a:noFill/>
                        </pic:spPr>
                      </pic:pic>
                    </a:graphicData>
                  </a:graphic>
                </wp:inline>
              </w:drawing>
            </w:r>
          </w:p>
        </w:tc>
        <w:tc>
          <w:tcPr>
            <w:tcW w:w="4606" w:type="dxa"/>
          </w:tcPr>
          <w:p w:rsidR="00A326DD" w:rsidRPr="00F34543" w:rsidRDefault="00A326DD" w:rsidP="00E15ABC">
            <w:pPr>
              <w:spacing w:line="360" w:lineRule="auto"/>
              <w:jc w:val="center"/>
              <w:rPr>
                <w:rFonts w:ascii="Verdana" w:hAnsi="Verdana"/>
                <w:sz w:val="24"/>
                <w:szCs w:val="24"/>
              </w:rPr>
            </w:pPr>
            <w:r w:rsidRPr="00F34543">
              <w:rPr>
                <w:rFonts w:ascii="Verdana" w:hAnsi="Verdana"/>
                <w:noProof/>
                <w:sz w:val="24"/>
                <w:szCs w:val="24"/>
                <w:lang w:eastAsia="es-PE"/>
              </w:rPr>
              <w:drawing>
                <wp:inline distT="0" distB="0" distL="0" distR="0" wp14:anchorId="48318296" wp14:editId="2E6B8737">
                  <wp:extent cx="2600325" cy="3190875"/>
                  <wp:effectExtent l="0" t="0" r="9525" b="9525"/>
                  <wp:docPr id="177" name="Imagen 177" descr="http://www.skyphonesystems.com/LEAW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kyphonesystems.com/LEAWIN/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00325" cy="3190875"/>
                          </a:xfrm>
                          <a:prstGeom prst="rect">
                            <a:avLst/>
                          </a:prstGeom>
                          <a:noFill/>
                          <a:ln>
                            <a:noFill/>
                          </a:ln>
                        </pic:spPr>
                      </pic:pic>
                    </a:graphicData>
                  </a:graphic>
                </wp:inline>
              </w:drawing>
            </w:r>
          </w:p>
        </w:tc>
      </w:tr>
    </w:tbl>
    <w:p w:rsidR="00A326DD" w:rsidRPr="00F34543" w:rsidRDefault="00A326DD"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Pr="00F34543" w:rsidRDefault="00E81A3B" w:rsidP="00F34543">
      <w:pPr>
        <w:spacing w:after="0" w:line="360" w:lineRule="auto"/>
        <w:jc w:val="both"/>
        <w:rPr>
          <w:rFonts w:ascii="Verdana" w:hAnsi="Verdana"/>
          <w:sz w:val="24"/>
          <w:szCs w:val="24"/>
        </w:rPr>
      </w:pPr>
    </w:p>
    <w:p w:rsidR="00E81A3B" w:rsidRDefault="00E81A3B" w:rsidP="00F34543">
      <w:pPr>
        <w:spacing w:after="0" w:line="360" w:lineRule="auto"/>
        <w:jc w:val="both"/>
        <w:rPr>
          <w:rFonts w:ascii="Verdana" w:hAnsi="Verdana"/>
          <w:sz w:val="24"/>
          <w:szCs w:val="24"/>
        </w:rPr>
      </w:pPr>
    </w:p>
    <w:p w:rsidR="00E15ABC" w:rsidRDefault="00E15ABC" w:rsidP="00F34543">
      <w:pPr>
        <w:spacing w:after="0" w:line="360" w:lineRule="auto"/>
        <w:jc w:val="both"/>
        <w:rPr>
          <w:rFonts w:ascii="Verdana" w:hAnsi="Verdana"/>
          <w:sz w:val="24"/>
          <w:szCs w:val="24"/>
        </w:rPr>
      </w:pPr>
    </w:p>
    <w:p w:rsidR="00E15ABC" w:rsidRPr="00F34543" w:rsidRDefault="00E15ABC" w:rsidP="00F34543">
      <w:pPr>
        <w:spacing w:after="0" w:line="360" w:lineRule="auto"/>
        <w:jc w:val="both"/>
        <w:rPr>
          <w:rFonts w:ascii="Verdana" w:hAnsi="Verdana"/>
          <w:sz w:val="24"/>
          <w:szCs w:val="24"/>
        </w:rPr>
      </w:pPr>
    </w:p>
    <w:p w:rsidR="00A326DD" w:rsidRPr="00F34543" w:rsidRDefault="00E81A3B" w:rsidP="00706F5C">
      <w:pPr>
        <w:spacing w:after="0" w:line="360" w:lineRule="auto"/>
        <w:jc w:val="center"/>
        <w:rPr>
          <w:rFonts w:ascii="Verdana" w:hAnsi="Verdana"/>
          <w:b/>
          <w:sz w:val="24"/>
          <w:szCs w:val="24"/>
        </w:rPr>
      </w:pPr>
      <w:r w:rsidRPr="00F34543">
        <w:rPr>
          <w:rFonts w:ascii="Verdana" w:hAnsi="Verdana"/>
          <w:b/>
          <w:sz w:val="24"/>
          <w:szCs w:val="24"/>
        </w:rPr>
        <w:lastRenderedPageBreak/>
        <w:t>TERCERA UNIDAD</w:t>
      </w:r>
    </w:p>
    <w:p w:rsidR="009A3585" w:rsidRDefault="003F28D1" w:rsidP="00706F5C">
      <w:pPr>
        <w:spacing w:after="0" w:line="360" w:lineRule="auto"/>
        <w:jc w:val="center"/>
        <w:rPr>
          <w:rFonts w:ascii="Verdana" w:hAnsi="Verdana"/>
          <w:b/>
          <w:sz w:val="24"/>
          <w:szCs w:val="24"/>
        </w:rPr>
      </w:pPr>
      <w:r w:rsidRPr="00F34543">
        <w:rPr>
          <w:rFonts w:ascii="Verdana" w:hAnsi="Verdana"/>
          <w:b/>
          <w:sz w:val="24"/>
          <w:szCs w:val="24"/>
        </w:rPr>
        <w:t>L</w:t>
      </w:r>
      <w:r w:rsidR="00866723" w:rsidRPr="00F34543">
        <w:rPr>
          <w:rFonts w:ascii="Verdana" w:hAnsi="Verdana"/>
          <w:b/>
          <w:sz w:val="24"/>
          <w:szCs w:val="24"/>
        </w:rPr>
        <w:t xml:space="preserve">egislación </w:t>
      </w:r>
      <w:r w:rsidRPr="00F34543">
        <w:rPr>
          <w:rFonts w:ascii="Verdana" w:hAnsi="Verdana"/>
          <w:b/>
          <w:sz w:val="24"/>
          <w:szCs w:val="24"/>
        </w:rPr>
        <w:t xml:space="preserve">y Servicios </w:t>
      </w:r>
      <w:r w:rsidR="00866723" w:rsidRPr="00F34543">
        <w:rPr>
          <w:rFonts w:ascii="Verdana" w:hAnsi="Verdana"/>
          <w:b/>
          <w:sz w:val="24"/>
          <w:szCs w:val="24"/>
        </w:rPr>
        <w:t>de las Telecomunicaciones</w:t>
      </w:r>
    </w:p>
    <w:p w:rsidR="00413161" w:rsidRPr="00F34543" w:rsidRDefault="00413161" w:rsidP="00706F5C">
      <w:pPr>
        <w:spacing w:after="0" w:line="360" w:lineRule="auto"/>
        <w:jc w:val="center"/>
        <w:rPr>
          <w:rFonts w:ascii="Verdana" w:hAnsi="Verdana"/>
          <w:sz w:val="24"/>
          <w:szCs w:val="24"/>
        </w:rPr>
      </w:pPr>
    </w:p>
    <w:p w:rsidR="00E838E3" w:rsidRPr="00F34543" w:rsidRDefault="00E821B8" w:rsidP="00706F5C">
      <w:pPr>
        <w:pStyle w:val="Textoindependienteprimerasangra2"/>
        <w:spacing w:after="0" w:line="360" w:lineRule="auto"/>
        <w:ind w:left="1701" w:hanging="1701"/>
        <w:jc w:val="both"/>
        <w:rPr>
          <w:rFonts w:ascii="Verdana" w:hAnsi="Verdana"/>
          <w:sz w:val="24"/>
          <w:szCs w:val="24"/>
        </w:rPr>
      </w:pPr>
      <w:r w:rsidRPr="00F34543">
        <w:rPr>
          <w:rFonts w:ascii="Verdana" w:hAnsi="Verdana"/>
          <w:b/>
          <w:sz w:val="24"/>
          <w:szCs w:val="24"/>
        </w:rPr>
        <w:t>Semana 12:</w:t>
      </w:r>
      <w:r w:rsidR="00B116D7" w:rsidRPr="00F34543">
        <w:rPr>
          <w:rFonts w:ascii="Verdana" w:hAnsi="Verdana"/>
          <w:b/>
          <w:sz w:val="24"/>
          <w:szCs w:val="24"/>
        </w:rPr>
        <w:t xml:space="preserve"> </w:t>
      </w:r>
      <w:r w:rsidR="009734BE" w:rsidRPr="00F34543">
        <w:rPr>
          <w:rFonts w:ascii="Verdana" w:hAnsi="Verdana"/>
          <w:b/>
          <w:sz w:val="24"/>
          <w:szCs w:val="24"/>
        </w:rPr>
        <w:tab/>
      </w:r>
      <w:r w:rsidR="00E838E3" w:rsidRPr="00F34543">
        <w:rPr>
          <w:rFonts w:ascii="Verdana" w:hAnsi="Verdana"/>
          <w:sz w:val="24"/>
          <w:szCs w:val="24"/>
        </w:rPr>
        <w:t>Legislación de telecomunicaciones: Principios</w:t>
      </w:r>
      <w:r w:rsidR="00B116D7" w:rsidRPr="00F34543">
        <w:rPr>
          <w:rFonts w:ascii="Verdana" w:hAnsi="Verdana"/>
          <w:sz w:val="24"/>
          <w:szCs w:val="24"/>
        </w:rPr>
        <w:t xml:space="preserve">, </w:t>
      </w:r>
      <w:r w:rsidR="00E838E3" w:rsidRPr="00F34543">
        <w:rPr>
          <w:rFonts w:ascii="Verdana" w:hAnsi="Verdana"/>
          <w:sz w:val="24"/>
          <w:szCs w:val="24"/>
        </w:rPr>
        <w:t>Objetivos de la restructuración, entes relacionados con las telecomunicaciones en el Perú: MTC y OSIPTEL.</w:t>
      </w:r>
    </w:p>
    <w:p w:rsidR="00AA51D5" w:rsidRPr="00706F5C" w:rsidRDefault="00AA51D5" w:rsidP="00706F5C">
      <w:pPr>
        <w:pStyle w:val="Prrafodelista"/>
        <w:numPr>
          <w:ilvl w:val="1"/>
          <w:numId w:val="63"/>
        </w:numPr>
        <w:tabs>
          <w:tab w:val="left" w:pos="567"/>
        </w:tabs>
        <w:spacing w:after="0" w:line="360" w:lineRule="auto"/>
        <w:ind w:left="1134" w:hanging="1134"/>
        <w:jc w:val="both"/>
        <w:rPr>
          <w:rFonts w:ascii="Verdana" w:hAnsi="Verdana"/>
          <w:b/>
          <w:sz w:val="24"/>
          <w:szCs w:val="24"/>
        </w:rPr>
      </w:pPr>
      <w:r w:rsidRPr="00706F5C">
        <w:rPr>
          <w:rFonts w:ascii="Verdana" w:hAnsi="Verdana"/>
          <w:b/>
          <w:sz w:val="24"/>
          <w:szCs w:val="24"/>
        </w:rPr>
        <w:t>Legislación de telecomunicaciones:</w:t>
      </w:r>
    </w:p>
    <w:p w:rsidR="00AA51D5" w:rsidRPr="00F34543" w:rsidRDefault="00AA51D5" w:rsidP="00706F5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Las telecomunicaciones es toda comunicación, emisión o recepción de signos, señales, escritos, imágenes, sonidos o información de cualquier naturaleza por línea física, radioeléctrica, medios ópticos</w:t>
      </w:r>
    </w:p>
    <w:p w:rsidR="00080916" w:rsidRPr="00F34543" w:rsidRDefault="00080916" w:rsidP="00706F5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Todo departamento o servicio gubernamental responsable del cumplimiento de las obligaciones derivadas del convenio Internacional de telecomunicaciones y su reglamento.</w:t>
      </w:r>
    </w:p>
    <w:p w:rsidR="00080916" w:rsidRPr="00F34543" w:rsidRDefault="00080916" w:rsidP="00706F5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De acuerdo a lo establecido por el D.S N° 013-93-TCC ‘’ Texto </w:t>
      </w:r>
      <w:r w:rsidR="0038305D" w:rsidRPr="00F34543">
        <w:rPr>
          <w:rFonts w:ascii="Verdana" w:hAnsi="Verdana"/>
          <w:sz w:val="24"/>
          <w:szCs w:val="24"/>
        </w:rPr>
        <w:t>Único</w:t>
      </w:r>
      <w:r w:rsidRPr="00F34543">
        <w:rPr>
          <w:rFonts w:ascii="Verdana" w:hAnsi="Verdana"/>
          <w:sz w:val="24"/>
          <w:szCs w:val="24"/>
        </w:rPr>
        <w:t xml:space="preserve"> Ordenado de la Ley de Telecomunicaciones’’ (06.05.93), La </w:t>
      </w:r>
      <w:r w:rsidR="00865604" w:rsidRPr="00F34543">
        <w:rPr>
          <w:rFonts w:ascii="Verdana" w:hAnsi="Verdana"/>
          <w:sz w:val="24"/>
          <w:szCs w:val="24"/>
        </w:rPr>
        <w:t>administración</w:t>
      </w:r>
      <w:r w:rsidRPr="00F34543">
        <w:rPr>
          <w:rFonts w:ascii="Verdana" w:hAnsi="Verdana"/>
          <w:sz w:val="24"/>
          <w:szCs w:val="24"/>
        </w:rPr>
        <w:t xml:space="preserve"> peruana de telecomunicaciones es el Ministerio de Transportes, comunicación, vivienda y </w:t>
      </w:r>
      <w:r w:rsidR="00865604" w:rsidRPr="00F34543">
        <w:rPr>
          <w:rFonts w:ascii="Verdana" w:hAnsi="Verdana"/>
          <w:sz w:val="24"/>
          <w:szCs w:val="24"/>
        </w:rPr>
        <w:t>construcción</w:t>
      </w:r>
    </w:p>
    <w:p w:rsidR="00C84085" w:rsidRPr="00706F5C" w:rsidRDefault="00C84085" w:rsidP="00706F5C">
      <w:pPr>
        <w:pStyle w:val="Prrafodelista"/>
        <w:numPr>
          <w:ilvl w:val="1"/>
          <w:numId w:val="63"/>
        </w:numPr>
        <w:tabs>
          <w:tab w:val="left" w:pos="567"/>
        </w:tabs>
        <w:spacing w:after="0" w:line="360" w:lineRule="auto"/>
        <w:ind w:left="1134" w:hanging="1134"/>
        <w:jc w:val="both"/>
        <w:rPr>
          <w:rFonts w:ascii="Verdana" w:hAnsi="Verdana"/>
          <w:b/>
          <w:sz w:val="24"/>
          <w:szCs w:val="24"/>
        </w:rPr>
      </w:pPr>
      <w:r w:rsidRPr="00706F5C">
        <w:rPr>
          <w:rFonts w:ascii="Verdana" w:hAnsi="Verdana"/>
          <w:b/>
          <w:sz w:val="24"/>
          <w:szCs w:val="24"/>
        </w:rPr>
        <w:t>Principios que rigen las telecomunicaciones:</w:t>
      </w:r>
    </w:p>
    <w:p w:rsidR="00C84085" w:rsidRPr="00F34543" w:rsidRDefault="00C84085" w:rsidP="00706F5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T.U.O de la Ley de Telecomunicaciones declara de interés nacional la modernización y desarrollo de las telecomunicaciones y establece principios tales como:</w:t>
      </w:r>
    </w:p>
    <w:p w:rsidR="00C84085" w:rsidRPr="00F34543" w:rsidRDefault="00C84085" w:rsidP="00706F5C">
      <w:pPr>
        <w:pStyle w:val="Prrafodelista"/>
        <w:numPr>
          <w:ilvl w:val="0"/>
          <w:numId w:val="64"/>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El libre acceso a los servicios de telecomunicaciones, facultando a cualquier persona a buscar y prestar dichos servicios, bajo las formas y disposiciones señaladas por la ley</w:t>
      </w:r>
    </w:p>
    <w:p w:rsidR="00C84085" w:rsidRPr="00F34543" w:rsidRDefault="00C84085" w:rsidP="00706F5C">
      <w:pPr>
        <w:pStyle w:val="Prrafodelista"/>
        <w:numPr>
          <w:ilvl w:val="0"/>
          <w:numId w:val="64"/>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 xml:space="preserve">La </w:t>
      </w:r>
      <w:r w:rsidR="007D0DDE" w:rsidRPr="00F34543">
        <w:rPr>
          <w:rFonts w:ascii="Verdana" w:hAnsi="Verdana"/>
          <w:sz w:val="24"/>
          <w:szCs w:val="24"/>
        </w:rPr>
        <w:t xml:space="preserve">libre competencia, </w:t>
      </w:r>
      <w:r w:rsidR="008A3EF7" w:rsidRPr="00F34543">
        <w:rPr>
          <w:rFonts w:ascii="Verdana" w:hAnsi="Verdana"/>
          <w:sz w:val="24"/>
          <w:szCs w:val="24"/>
        </w:rPr>
        <w:t>sin restricciones</w:t>
      </w:r>
    </w:p>
    <w:p w:rsidR="008A3EF7" w:rsidRPr="00F34543" w:rsidRDefault="008A3EF7" w:rsidP="00706F5C">
      <w:pPr>
        <w:pStyle w:val="Prrafodelista"/>
        <w:numPr>
          <w:ilvl w:val="0"/>
          <w:numId w:val="64"/>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La inviolabilidad y el secreto de las telecomunicaciones. Estos servicios deben llagar a todo el territorio nacional</w:t>
      </w:r>
    </w:p>
    <w:p w:rsidR="008A3EF7" w:rsidRPr="00F34543" w:rsidRDefault="008A3EF7" w:rsidP="00706F5C">
      <w:pPr>
        <w:pStyle w:val="Prrafodelista"/>
        <w:numPr>
          <w:ilvl w:val="0"/>
          <w:numId w:val="64"/>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 xml:space="preserve">El principio de control del abuso del poder </w:t>
      </w:r>
      <w:r w:rsidR="0038305D" w:rsidRPr="00F34543">
        <w:rPr>
          <w:rFonts w:ascii="Verdana" w:hAnsi="Verdana"/>
          <w:sz w:val="24"/>
          <w:szCs w:val="24"/>
        </w:rPr>
        <w:t>monopólico</w:t>
      </w:r>
      <w:r w:rsidRPr="00F34543">
        <w:rPr>
          <w:rFonts w:ascii="Verdana" w:hAnsi="Verdana"/>
          <w:sz w:val="24"/>
          <w:szCs w:val="24"/>
        </w:rPr>
        <w:t xml:space="preserve">, evitándose, </w:t>
      </w:r>
      <w:r w:rsidR="00C67704" w:rsidRPr="00F34543">
        <w:rPr>
          <w:rFonts w:ascii="Verdana" w:hAnsi="Verdana"/>
          <w:sz w:val="24"/>
          <w:szCs w:val="24"/>
        </w:rPr>
        <w:t>prácticas</w:t>
      </w:r>
      <w:r w:rsidRPr="00F34543">
        <w:rPr>
          <w:rFonts w:ascii="Verdana" w:hAnsi="Verdana"/>
          <w:sz w:val="24"/>
          <w:szCs w:val="24"/>
        </w:rPr>
        <w:t xml:space="preserve"> y acuerdos restrictivos de la libre </w:t>
      </w:r>
      <w:r w:rsidRPr="00F34543">
        <w:rPr>
          <w:rFonts w:ascii="Verdana" w:hAnsi="Verdana"/>
          <w:sz w:val="24"/>
          <w:szCs w:val="24"/>
        </w:rPr>
        <w:lastRenderedPageBreak/>
        <w:t>competencia derivados de la posición dominante de una empresa en el mercado</w:t>
      </w:r>
    </w:p>
    <w:p w:rsidR="008A3EF7" w:rsidRPr="00F34543" w:rsidRDefault="008A3EF7" w:rsidP="00706F5C">
      <w:pPr>
        <w:pStyle w:val="Prrafodelista"/>
        <w:numPr>
          <w:ilvl w:val="0"/>
          <w:numId w:val="64"/>
        </w:numPr>
        <w:tabs>
          <w:tab w:val="left" w:pos="567"/>
        </w:tabs>
        <w:spacing w:after="0" w:line="360" w:lineRule="auto"/>
        <w:ind w:left="1134" w:hanging="567"/>
        <w:jc w:val="both"/>
        <w:rPr>
          <w:rFonts w:ascii="Verdana" w:hAnsi="Verdana"/>
          <w:sz w:val="24"/>
          <w:szCs w:val="24"/>
        </w:rPr>
      </w:pPr>
      <w:r w:rsidRPr="00F34543">
        <w:rPr>
          <w:rFonts w:ascii="Verdana" w:hAnsi="Verdana"/>
          <w:sz w:val="24"/>
          <w:szCs w:val="24"/>
        </w:rPr>
        <w:t>El fomento de la participación de los usuarios en el establecimiento de las tarifas y en la prestación y control de los servicios (Forman parte del Consejo Directivo de OSIPTEL)</w:t>
      </w:r>
    </w:p>
    <w:p w:rsidR="004C54C2" w:rsidRPr="00F34543" w:rsidRDefault="004C54C2" w:rsidP="00F34543">
      <w:pPr>
        <w:pStyle w:val="Prrafodelista"/>
        <w:tabs>
          <w:tab w:val="left" w:pos="567"/>
        </w:tabs>
        <w:spacing w:after="0" w:line="360" w:lineRule="auto"/>
        <w:ind w:left="1701"/>
        <w:jc w:val="both"/>
        <w:rPr>
          <w:rFonts w:ascii="Verdana" w:hAnsi="Verdana"/>
          <w:sz w:val="24"/>
          <w:szCs w:val="24"/>
        </w:rPr>
      </w:pPr>
    </w:p>
    <w:p w:rsidR="004C54C2" w:rsidRPr="00706F5C" w:rsidRDefault="004C54C2" w:rsidP="00706F5C">
      <w:pPr>
        <w:pStyle w:val="Prrafodelista"/>
        <w:numPr>
          <w:ilvl w:val="1"/>
          <w:numId w:val="63"/>
        </w:numPr>
        <w:tabs>
          <w:tab w:val="left" w:pos="567"/>
        </w:tabs>
        <w:spacing w:after="0" w:line="360" w:lineRule="auto"/>
        <w:ind w:left="1134" w:hanging="1134"/>
        <w:jc w:val="both"/>
        <w:rPr>
          <w:rFonts w:ascii="Verdana" w:hAnsi="Verdana"/>
          <w:b/>
          <w:sz w:val="24"/>
          <w:szCs w:val="24"/>
        </w:rPr>
      </w:pPr>
      <w:r w:rsidRPr="00706F5C">
        <w:rPr>
          <w:rFonts w:ascii="Verdana" w:hAnsi="Verdana"/>
          <w:b/>
          <w:sz w:val="24"/>
          <w:szCs w:val="24"/>
        </w:rPr>
        <w:t>Objetivos de la restructuración del sector de telecomunicaciones:</w:t>
      </w:r>
    </w:p>
    <w:p w:rsidR="004C54C2" w:rsidRPr="00F34543" w:rsidRDefault="003B6ED5" w:rsidP="00706F5C">
      <w:pPr>
        <w:pStyle w:val="Textoindependienteprimerasangra2"/>
        <w:spacing w:after="0" w:line="360" w:lineRule="auto"/>
        <w:ind w:firstLine="207"/>
        <w:jc w:val="both"/>
        <w:rPr>
          <w:rFonts w:ascii="Verdana" w:hAnsi="Verdana"/>
          <w:sz w:val="24"/>
          <w:szCs w:val="24"/>
        </w:rPr>
      </w:pPr>
      <w:r w:rsidRPr="00F34543">
        <w:rPr>
          <w:rFonts w:ascii="Verdana" w:hAnsi="Verdana"/>
          <w:sz w:val="24"/>
          <w:szCs w:val="24"/>
        </w:rPr>
        <w:t>Los objetivos más saltantes del proceso de reestructuración son</w:t>
      </w:r>
    </w:p>
    <w:p w:rsidR="003B6ED5" w:rsidRPr="00F34543" w:rsidRDefault="003B6ED5" w:rsidP="00706F5C">
      <w:pPr>
        <w:pStyle w:val="Prrafodelista"/>
        <w:numPr>
          <w:ilvl w:val="0"/>
          <w:numId w:val="23"/>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Expandir, modernizar y mejorar el servicio.</w:t>
      </w:r>
    </w:p>
    <w:p w:rsidR="003B6ED5" w:rsidRPr="00F34543" w:rsidRDefault="003B6ED5" w:rsidP="00706F5C">
      <w:pPr>
        <w:pStyle w:val="Prrafodelista"/>
        <w:numPr>
          <w:ilvl w:val="0"/>
          <w:numId w:val="23"/>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Promover la inversión privada</w:t>
      </w:r>
    </w:p>
    <w:p w:rsidR="003B6ED5" w:rsidRPr="00F34543" w:rsidRDefault="003B6ED5" w:rsidP="00706F5C">
      <w:pPr>
        <w:pStyle w:val="Prrafodelista"/>
        <w:numPr>
          <w:ilvl w:val="0"/>
          <w:numId w:val="23"/>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Pasar del monopolio a la libre competencia</w:t>
      </w:r>
    </w:p>
    <w:p w:rsidR="003B6ED5" w:rsidRPr="00F34543" w:rsidRDefault="003B6ED5" w:rsidP="00706F5C">
      <w:pPr>
        <w:pStyle w:val="Prrafodelista"/>
        <w:numPr>
          <w:ilvl w:val="0"/>
          <w:numId w:val="23"/>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Fijar tarifas con relación a costos de servicios</w:t>
      </w:r>
    </w:p>
    <w:p w:rsidR="003B6ED5" w:rsidRPr="00F34543" w:rsidRDefault="003B6ED5" w:rsidP="00706F5C">
      <w:pPr>
        <w:pStyle w:val="Prrafodelista"/>
        <w:numPr>
          <w:ilvl w:val="0"/>
          <w:numId w:val="23"/>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Ampliar la cobertura a áreas rurales</w:t>
      </w:r>
    </w:p>
    <w:p w:rsidR="003B6ED5" w:rsidRPr="00F34543" w:rsidRDefault="003B6ED5" w:rsidP="00706F5C">
      <w:pPr>
        <w:pStyle w:val="Prrafodelista"/>
        <w:numPr>
          <w:ilvl w:val="0"/>
          <w:numId w:val="23"/>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Contribuir al crecimiento y desarrollo de la economía nacional</w:t>
      </w:r>
    </w:p>
    <w:p w:rsidR="003B6ED5" w:rsidRPr="00706F5C" w:rsidRDefault="003B6ED5" w:rsidP="00706F5C">
      <w:pPr>
        <w:pStyle w:val="Prrafodelista"/>
        <w:numPr>
          <w:ilvl w:val="1"/>
          <w:numId w:val="63"/>
        </w:numPr>
        <w:tabs>
          <w:tab w:val="left" w:pos="567"/>
          <w:tab w:val="left" w:pos="1134"/>
        </w:tabs>
        <w:spacing w:after="0" w:line="360" w:lineRule="auto"/>
        <w:ind w:left="1134" w:hanging="1134"/>
        <w:jc w:val="both"/>
        <w:rPr>
          <w:rFonts w:ascii="Verdana" w:hAnsi="Verdana"/>
          <w:b/>
          <w:sz w:val="24"/>
          <w:szCs w:val="24"/>
        </w:rPr>
      </w:pPr>
      <w:r w:rsidRPr="00706F5C">
        <w:rPr>
          <w:rFonts w:ascii="Verdana" w:hAnsi="Verdana"/>
          <w:b/>
          <w:sz w:val="24"/>
          <w:szCs w:val="24"/>
        </w:rPr>
        <w:t>Entes relacionados con las telecomunicaciones en el Perú: MTC y OSIPTEL</w:t>
      </w:r>
    </w:p>
    <w:p w:rsidR="003B6ED5" w:rsidRPr="00F34543" w:rsidRDefault="003B6ED5" w:rsidP="00706F5C">
      <w:pPr>
        <w:pStyle w:val="Prrafodelista"/>
        <w:tabs>
          <w:tab w:val="left" w:pos="567"/>
          <w:tab w:val="left" w:pos="1134"/>
        </w:tabs>
        <w:spacing w:after="0" w:line="360" w:lineRule="auto"/>
        <w:ind w:left="1134" w:hanging="567"/>
        <w:jc w:val="both"/>
        <w:rPr>
          <w:rFonts w:ascii="Verdana" w:hAnsi="Verdana"/>
          <w:b/>
          <w:sz w:val="24"/>
          <w:szCs w:val="24"/>
        </w:rPr>
      </w:pPr>
      <w:r w:rsidRPr="00F34543">
        <w:rPr>
          <w:rFonts w:ascii="Verdana" w:hAnsi="Verdana"/>
          <w:b/>
          <w:sz w:val="24"/>
          <w:szCs w:val="24"/>
        </w:rPr>
        <w:t>MTC:</w:t>
      </w:r>
    </w:p>
    <w:p w:rsidR="003B6ED5" w:rsidRPr="00F34543" w:rsidRDefault="003B6ED5" w:rsidP="00706F5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El ente rector del estado </w:t>
      </w:r>
      <w:r w:rsidR="00823C6F" w:rsidRPr="00F34543">
        <w:rPr>
          <w:rFonts w:ascii="Verdana" w:hAnsi="Verdana"/>
          <w:sz w:val="24"/>
          <w:szCs w:val="24"/>
        </w:rPr>
        <w:t>en  telecomunicaciones es el Ministerio de Transportes, Comunicaciones, Viviendas y Construcción.</w:t>
      </w:r>
    </w:p>
    <w:p w:rsidR="00823C6F" w:rsidRPr="00F34543" w:rsidRDefault="00823C6F" w:rsidP="00706F5C">
      <w:pPr>
        <w:pStyle w:val="Sangradetextonormal"/>
        <w:spacing w:after="0" w:line="360" w:lineRule="auto"/>
        <w:ind w:firstLine="284"/>
        <w:jc w:val="both"/>
        <w:rPr>
          <w:rFonts w:ascii="Verdana" w:hAnsi="Verdana"/>
          <w:sz w:val="24"/>
          <w:szCs w:val="24"/>
        </w:rPr>
      </w:pPr>
      <w:r w:rsidRPr="00F34543">
        <w:rPr>
          <w:rFonts w:ascii="Verdana" w:hAnsi="Verdana"/>
          <w:sz w:val="24"/>
          <w:szCs w:val="24"/>
        </w:rPr>
        <w:t>Entre las principales atribuciones del Ministerio se encuentran:</w:t>
      </w:r>
    </w:p>
    <w:p w:rsidR="00823C6F" w:rsidRPr="00F34543" w:rsidRDefault="00823C6F" w:rsidP="00706F5C">
      <w:pPr>
        <w:pStyle w:val="Prrafodelista"/>
        <w:numPr>
          <w:ilvl w:val="0"/>
          <w:numId w:val="24"/>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Fijar la política de telecomunicaciones a seguir y controlar sus resultados</w:t>
      </w:r>
    </w:p>
    <w:p w:rsidR="00823C6F" w:rsidRPr="00F34543" w:rsidRDefault="00823C6F" w:rsidP="00706F5C">
      <w:pPr>
        <w:pStyle w:val="Prrafodelista"/>
        <w:numPr>
          <w:ilvl w:val="0"/>
          <w:numId w:val="24"/>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Otorgar y revocar concesiones, autorizaciones, permisos y licencias y controlar su correcta utilización</w:t>
      </w:r>
    </w:p>
    <w:p w:rsidR="00823C6F" w:rsidRPr="00F34543" w:rsidRDefault="00223AF6" w:rsidP="00706F5C">
      <w:pPr>
        <w:pStyle w:val="Prrafodelista"/>
        <w:numPr>
          <w:ilvl w:val="0"/>
          <w:numId w:val="24"/>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Elaborar y proponer la aprobación de los reglamentos y planes de los distintos servicios contemplados en la ley y expedir resoluciones relativas a los mismos</w:t>
      </w:r>
    </w:p>
    <w:p w:rsidR="00223AF6" w:rsidRPr="00F34543" w:rsidRDefault="00223AF6" w:rsidP="00706F5C">
      <w:pPr>
        <w:pStyle w:val="Prrafodelista"/>
        <w:numPr>
          <w:ilvl w:val="0"/>
          <w:numId w:val="24"/>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lastRenderedPageBreak/>
        <w:t xml:space="preserve">Proponer el Plan Nacional de Telecomunicaciones para su aprobación por el gobierno y llevar a cabo la </w:t>
      </w:r>
      <w:r w:rsidR="0038305D" w:rsidRPr="00F34543">
        <w:rPr>
          <w:rFonts w:ascii="Verdana" w:hAnsi="Verdana"/>
          <w:sz w:val="24"/>
          <w:szCs w:val="24"/>
        </w:rPr>
        <w:t>supervisión</w:t>
      </w:r>
      <w:r w:rsidRPr="00F34543">
        <w:rPr>
          <w:rFonts w:ascii="Verdana" w:hAnsi="Verdana"/>
          <w:sz w:val="24"/>
          <w:szCs w:val="24"/>
        </w:rPr>
        <w:t xml:space="preserve"> de su cumplimiento</w:t>
      </w:r>
      <w:r w:rsidR="00317594" w:rsidRPr="00F34543">
        <w:rPr>
          <w:rFonts w:ascii="Verdana" w:hAnsi="Verdana"/>
          <w:sz w:val="24"/>
          <w:szCs w:val="24"/>
        </w:rPr>
        <w:t>. (Existe una comisión en el MTC que se encuentra trabajando en dicho Plan)</w:t>
      </w:r>
    </w:p>
    <w:p w:rsidR="003C31E6" w:rsidRPr="00F34543" w:rsidRDefault="003C31E6" w:rsidP="00706F5C">
      <w:pPr>
        <w:pStyle w:val="Prrafodelista"/>
        <w:numPr>
          <w:ilvl w:val="0"/>
          <w:numId w:val="24"/>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Representar al Estado en las organizaciones internacionales de telecomunicaciones</w:t>
      </w:r>
    </w:p>
    <w:p w:rsidR="003C31E6" w:rsidRPr="00F34543" w:rsidRDefault="003C31E6" w:rsidP="00706F5C">
      <w:pPr>
        <w:pStyle w:val="Prrafodelista"/>
        <w:numPr>
          <w:ilvl w:val="0"/>
          <w:numId w:val="24"/>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Administrar el uso del espectro radioeléctrico y elaborar el Plan de </w:t>
      </w:r>
      <w:r w:rsidR="009A0AEA" w:rsidRPr="00F34543">
        <w:rPr>
          <w:rFonts w:ascii="Verdana" w:hAnsi="Verdana"/>
          <w:sz w:val="24"/>
          <w:szCs w:val="24"/>
        </w:rPr>
        <w:t>Atribución</w:t>
      </w:r>
      <w:r w:rsidRPr="00F34543">
        <w:rPr>
          <w:rFonts w:ascii="Verdana" w:hAnsi="Verdana"/>
          <w:sz w:val="24"/>
          <w:szCs w:val="24"/>
        </w:rPr>
        <w:t xml:space="preserve"> de Frecuencias</w:t>
      </w:r>
    </w:p>
    <w:p w:rsidR="009A0AEA" w:rsidRPr="00F34543" w:rsidRDefault="009A0AEA" w:rsidP="00706F5C">
      <w:pPr>
        <w:pStyle w:val="Prrafodelista"/>
        <w:numPr>
          <w:ilvl w:val="0"/>
          <w:numId w:val="24"/>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Ejercer las acciones inspectoras y sancionadoras de acuerdo a ley</w:t>
      </w:r>
    </w:p>
    <w:p w:rsidR="009A0AEA" w:rsidRPr="00F34543" w:rsidRDefault="009A0AEA" w:rsidP="00706F5C">
      <w:pPr>
        <w:pStyle w:val="Prrafodelista"/>
        <w:numPr>
          <w:ilvl w:val="0"/>
          <w:numId w:val="24"/>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Llevar el registro Nacional de servicios de telecomunicaciones</w:t>
      </w:r>
    </w:p>
    <w:p w:rsidR="00527D55" w:rsidRPr="00F34543" w:rsidRDefault="00527D55" w:rsidP="00706F5C">
      <w:pPr>
        <w:pStyle w:val="Sangradetextonormal"/>
        <w:spacing w:after="0" w:line="360" w:lineRule="auto"/>
        <w:ind w:left="567"/>
        <w:jc w:val="both"/>
        <w:rPr>
          <w:rFonts w:ascii="Verdana" w:hAnsi="Verdana"/>
          <w:sz w:val="24"/>
          <w:szCs w:val="24"/>
        </w:rPr>
      </w:pPr>
      <w:r w:rsidRPr="00F34543">
        <w:rPr>
          <w:rFonts w:ascii="Verdana" w:hAnsi="Verdana"/>
          <w:sz w:val="24"/>
          <w:szCs w:val="24"/>
        </w:rPr>
        <w:t>El MTC realiza sus funciones a través de:</w:t>
      </w:r>
    </w:p>
    <w:p w:rsidR="00527D55" w:rsidRPr="00F34543" w:rsidRDefault="00527D55" w:rsidP="00706F5C">
      <w:pPr>
        <w:pStyle w:val="Prrafodelista"/>
        <w:numPr>
          <w:ilvl w:val="0"/>
          <w:numId w:val="25"/>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La dirección general de telecomunicaciones (DGT): Se encarga en el área de autorizaciones de los servicios de radiodifusión privado de interés público (radiodifusión sonora y por televisión), de los teleservicios privados y los servicios privados de difusión</w:t>
      </w:r>
    </w:p>
    <w:p w:rsidR="00527D55" w:rsidRDefault="00527D55" w:rsidP="00706F5C">
      <w:pPr>
        <w:pStyle w:val="Prrafodelista"/>
        <w:numPr>
          <w:ilvl w:val="0"/>
          <w:numId w:val="25"/>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La unidad especia</w:t>
      </w:r>
      <w:r w:rsidR="00A17720" w:rsidRPr="00F34543">
        <w:rPr>
          <w:rFonts w:ascii="Verdana" w:hAnsi="Verdana"/>
          <w:sz w:val="24"/>
          <w:szCs w:val="24"/>
        </w:rPr>
        <w:t>lizada en concesiones de telecomunicaciones (U.E.C.T.): En el área de concesiones se encarga del trámite de los servicios portadores, teleservicios públicos y de difusión de carácter publico</w:t>
      </w:r>
    </w:p>
    <w:p w:rsidR="00706F5C" w:rsidRPr="00F34543" w:rsidRDefault="00706F5C" w:rsidP="00706F5C">
      <w:pPr>
        <w:pStyle w:val="Prrafodelista"/>
        <w:tabs>
          <w:tab w:val="left" w:pos="567"/>
          <w:tab w:val="left" w:pos="1134"/>
        </w:tabs>
        <w:spacing w:after="0" w:line="360" w:lineRule="auto"/>
        <w:ind w:left="1134"/>
        <w:jc w:val="both"/>
        <w:rPr>
          <w:rFonts w:ascii="Verdana" w:hAnsi="Verdana"/>
          <w:sz w:val="24"/>
          <w:szCs w:val="24"/>
        </w:rPr>
      </w:pPr>
    </w:p>
    <w:p w:rsidR="00A17720" w:rsidRPr="00F34543" w:rsidRDefault="00A17720" w:rsidP="00706F5C">
      <w:pPr>
        <w:pStyle w:val="Textoindependienteprimerasangra2"/>
        <w:spacing w:after="0" w:line="360" w:lineRule="auto"/>
        <w:ind w:firstLine="207"/>
        <w:jc w:val="both"/>
        <w:rPr>
          <w:rFonts w:ascii="Verdana" w:hAnsi="Verdana"/>
          <w:b/>
          <w:sz w:val="24"/>
          <w:szCs w:val="24"/>
        </w:rPr>
      </w:pPr>
      <w:r w:rsidRPr="00F34543">
        <w:rPr>
          <w:rFonts w:ascii="Verdana" w:hAnsi="Verdana"/>
          <w:b/>
          <w:sz w:val="24"/>
          <w:szCs w:val="24"/>
        </w:rPr>
        <w:t>OSIPTEL:</w:t>
      </w:r>
    </w:p>
    <w:p w:rsidR="00A17720" w:rsidRPr="00F34543" w:rsidRDefault="00A17720" w:rsidP="00706F5C">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órgano regulador de las telecomunicaciones en el Perú es el Organismo Supervisión de la Inversión Privada en Telecomunicaciones (OSIPTEL) encargada entre otras funciones de:</w:t>
      </w:r>
    </w:p>
    <w:p w:rsidR="00A17720" w:rsidRPr="00F34543" w:rsidRDefault="00A17720" w:rsidP="00706F5C">
      <w:pPr>
        <w:pStyle w:val="Prrafodelista"/>
        <w:numPr>
          <w:ilvl w:val="0"/>
          <w:numId w:val="26"/>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Controlar y vigilar el comportamiento de las empresas operadoras de servicios de telecomunicaciones en su relación con el estado, entre las empresas entre sí y con los usuarios</w:t>
      </w:r>
    </w:p>
    <w:p w:rsidR="00A17720" w:rsidRPr="00F34543" w:rsidRDefault="00A17720" w:rsidP="00706F5C">
      <w:pPr>
        <w:pStyle w:val="Prrafodelista"/>
        <w:numPr>
          <w:ilvl w:val="0"/>
          <w:numId w:val="26"/>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Aprobar tarifas</w:t>
      </w:r>
    </w:p>
    <w:p w:rsidR="00A17720" w:rsidRPr="00F34543" w:rsidRDefault="00A17720" w:rsidP="00706F5C">
      <w:pPr>
        <w:pStyle w:val="Prrafodelista"/>
        <w:numPr>
          <w:ilvl w:val="0"/>
          <w:numId w:val="26"/>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Fijar tasas de interconexión</w:t>
      </w:r>
    </w:p>
    <w:p w:rsidR="00A17720" w:rsidRPr="00F34543" w:rsidRDefault="00A17720" w:rsidP="00706F5C">
      <w:pPr>
        <w:pStyle w:val="Prrafodelista"/>
        <w:numPr>
          <w:ilvl w:val="0"/>
          <w:numId w:val="26"/>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lastRenderedPageBreak/>
        <w:t>Emitir normas (junto con el ministerio)</w:t>
      </w:r>
    </w:p>
    <w:p w:rsidR="00A17720" w:rsidRPr="00F34543" w:rsidRDefault="00A17720" w:rsidP="00706F5C">
      <w:pPr>
        <w:pStyle w:val="Prrafodelista"/>
        <w:numPr>
          <w:ilvl w:val="0"/>
          <w:numId w:val="26"/>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Supervisar la calidad del servicio</w:t>
      </w:r>
    </w:p>
    <w:p w:rsidR="00A17720" w:rsidRPr="00F34543" w:rsidRDefault="00A17720" w:rsidP="00706F5C">
      <w:pPr>
        <w:pStyle w:val="Prrafodelista"/>
        <w:numPr>
          <w:ilvl w:val="0"/>
          <w:numId w:val="26"/>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Administrar el Fondo de </w:t>
      </w:r>
      <w:r w:rsidR="0038305D" w:rsidRPr="00F34543">
        <w:rPr>
          <w:rFonts w:ascii="Verdana" w:hAnsi="Verdana"/>
          <w:sz w:val="24"/>
          <w:szCs w:val="24"/>
        </w:rPr>
        <w:t>Inversión</w:t>
      </w:r>
      <w:r w:rsidRPr="00F34543">
        <w:rPr>
          <w:rFonts w:ascii="Verdana" w:hAnsi="Verdana"/>
          <w:sz w:val="24"/>
          <w:szCs w:val="24"/>
        </w:rPr>
        <w:t xml:space="preserve"> de Telecomunicaciones (FITEL)</w:t>
      </w:r>
    </w:p>
    <w:p w:rsidR="00A17720" w:rsidRPr="00F34543" w:rsidRDefault="0088447C" w:rsidP="00706F5C">
      <w:pPr>
        <w:pStyle w:val="Prrafodelista"/>
        <w:numPr>
          <w:ilvl w:val="0"/>
          <w:numId w:val="26"/>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 xml:space="preserve">Aprobar las clausulas generales de </w:t>
      </w:r>
      <w:r w:rsidR="003C098B" w:rsidRPr="00F34543">
        <w:rPr>
          <w:rFonts w:ascii="Verdana" w:hAnsi="Verdana"/>
          <w:sz w:val="24"/>
          <w:szCs w:val="24"/>
        </w:rPr>
        <w:t>contratación</w:t>
      </w:r>
    </w:p>
    <w:p w:rsidR="003C098B" w:rsidRPr="00F34543" w:rsidRDefault="003C098B" w:rsidP="00F34543">
      <w:pPr>
        <w:tabs>
          <w:tab w:val="left" w:pos="567"/>
          <w:tab w:val="left" w:pos="1134"/>
          <w:tab w:val="left" w:pos="1701"/>
        </w:tabs>
        <w:spacing w:after="0" w:line="360" w:lineRule="auto"/>
        <w:jc w:val="both"/>
        <w:rPr>
          <w:rFonts w:ascii="Verdana" w:hAnsi="Verdana"/>
          <w:sz w:val="24"/>
          <w:szCs w:val="24"/>
        </w:rPr>
      </w:pPr>
    </w:p>
    <w:p w:rsidR="003C098B" w:rsidRPr="00F34543" w:rsidRDefault="003C098B" w:rsidP="00F34543">
      <w:pPr>
        <w:tabs>
          <w:tab w:val="left" w:pos="567"/>
          <w:tab w:val="left" w:pos="1134"/>
          <w:tab w:val="left" w:pos="1701"/>
        </w:tabs>
        <w:spacing w:after="0" w:line="360" w:lineRule="auto"/>
        <w:jc w:val="both"/>
        <w:rPr>
          <w:rFonts w:ascii="Verdana" w:hAnsi="Verdana"/>
          <w:sz w:val="24"/>
          <w:szCs w:val="24"/>
        </w:rPr>
      </w:pPr>
    </w:p>
    <w:p w:rsidR="003C098B" w:rsidRDefault="003C098B"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3C098B" w:rsidRDefault="003C098B"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4C5330" w:rsidRDefault="004C5330" w:rsidP="00F34543">
      <w:pPr>
        <w:tabs>
          <w:tab w:val="left" w:pos="567"/>
          <w:tab w:val="left" w:pos="1134"/>
          <w:tab w:val="left" w:pos="1701"/>
        </w:tabs>
        <w:spacing w:after="0" w:line="360" w:lineRule="auto"/>
        <w:jc w:val="both"/>
        <w:rPr>
          <w:rFonts w:ascii="Verdana" w:hAnsi="Verdana"/>
          <w:sz w:val="24"/>
          <w:szCs w:val="24"/>
        </w:rPr>
      </w:pPr>
    </w:p>
    <w:p w:rsidR="003C098B" w:rsidRPr="00F34543" w:rsidRDefault="003C098B" w:rsidP="004C5330">
      <w:pPr>
        <w:pStyle w:val="Textoindependienteprimerasangra2"/>
        <w:spacing w:after="0" w:line="360" w:lineRule="auto"/>
        <w:ind w:left="1701" w:hanging="1701"/>
        <w:jc w:val="both"/>
        <w:rPr>
          <w:rFonts w:ascii="Verdana" w:hAnsi="Verdana"/>
          <w:b/>
          <w:sz w:val="24"/>
          <w:szCs w:val="24"/>
        </w:rPr>
      </w:pPr>
      <w:r w:rsidRPr="00F34543">
        <w:rPr>
          <w:rFonts w:ascii="Verdana" w:hAnsi="Verdana"/>
          <w:b/>
          <w:sz w:val="24"/>
          <w:szCs w:val="24"/>
        </w:rPr>
        <w:lastRenderedPageBreak/>
        <w:t>Semana 13:</w:t>
      </w:r>
      <w:r w:rsidRPr="00F34543">
        <w:rPr>
          <w:rFonts w:ascii="Verdana" w:hAnsi="Verdana"/>
          <w:b/>
          <w:sz w:val="24"/>
          <w:szCs w:val="24"/>
        </w:rPr>
        <w:tab/>
      </w:r>
      <w:r w:rsidRPr="00F34543">
        <w:rPr>
          <w:rFonts w:ascii="Verdana" w:hAnsi="Verdana"/>
          <w:sz w:val="24"/>
          <w:szCs w:val="24"/>
        </w:rPr>
        <w:t>Clasificación de los servicios de telecomunicaciones: Servicios portadores, finales</w:t>
      </w:r>
      <w:r w:rsidR="00F27C35" w:rsidRPr="00F34543">
        <w:rPr>
          <w:rFonts w:ascii="Verdana" w:hAnsi="Verdana"/>
          <w:sz w:val="24"/>
          <w:szCs w:val="24"/>
        </w:rPr>
        <w:t>,</w:t>
      </w:r>
      <w:r w:rsidRPr="00F34543">
        <w:rPr>
          <w:rFonts w:ascii="Verdana" w:hAnsi="Verdana"/>
          <w:sz w:val="24"/>
          <w:szCs w:val="24"/>
        </w:rPr>
        <w:t xml:space="preserve"> de difusión y de valor añadido</w:t>
      </w:r>
    </w:p>
    <w:p w:rsidR="00A17720" w:rsidRPr="00065F51" w:rsidRDefault="003C098B" w:rsidP="00065F51">
      <w:pPr>
        <w:pStyle w:val="Prrafodelista"/>
        <w:numPr>
          <w:ilvl w:val="1"/>
          <w:numId w:val="65"/>
        </w:numPr>
        <w:tabs>
          <w:tab w:val="left" w:pos="567"/>
          <w:tab w:val="left" w:pos="1134"/>
          <w:tab w:val="left" w:pos="1701"/>
        </w:tabs>
        <w:spacing w:after="0" w:line="360" w:lineRule="auto"/>
        <w:ind w:left="1134" w:hanging="1134"/>
        <w:jc w:val="both"/>
        <w:rPr>
          <w:rFonts w:ascii="Verdana" w:hAnsi="Verdana"/>
          <w:b/>
          <w:sz w:val="24"/>
          <w:szCs w:val="24"/>
        </w:rPr>
      </w:pPr>
      <w:r w:rsidRPr="00065F51">
        <w:rPr>
          <w:rFonts w:ascii="Verdana" w:hAnsi="Verdana"/>
          <w:b/>
          <w:sz w:val="24"/>
          <w:szCs w:val="24"/>
        </w:rPr>
        <w:t>Clasificación de los servicios de telecomunicaciones:</w:t>
      </w:r>
    </w:p>
    <w:p w:rsidR="003C098B" w:rsidRPr="00F34543" w:rsidRDefault="003C098B" w:rsidP="00065F51">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Las telecomunicaciones en el Perú técnicamente se orientan al establecimiento de una Red Digital Integrada de Servicios y Sistemas.</w:t>
      </w:r>
    </w:p>
    <w:p w:rsidR="003C098B" w:rsidRPr="00F34543" w:rsidRDefault="003C098B" w:rsidP="00065F51">
      <w:pPr>
        <w:pStyle w:val="Sangradetextonormal"/>
        <w:spacing w:after="0" w:line="360" w:lineRule="auto"/>
        <w:ind w:left="0" w:firstLine="567"/>
        <w:jc w:val="both"/>
        <w:rPr>
          <w:rFonts w:ascii="Verdana" w:hAnsi="Verdana"/>
          <w:sz w:val="24"/>
          <w:szCs w:val="24"/>
        </w:rPr>
      </w:pPr>
      <w:r w:rsidRPr="00F34543">
        <w:rPr>
          <w:rFonts w:ascii="Verdana" w:hAnsi="Verdana"/>
          <w:sz w:val="24"/>
          <w:szCs w:val="24"/>
        </w:rPr>
        <w:t>Los servicios de telecomunicaciones en el Perú, se clasifican en:</w:t>
      </w:r>
    </w:p>
    <w:p w:rsidR="003C098B" w:rsidRPr="00F34543" w:rsidRDefault="003C098B" w:rsidP="00C451D8">
      <w:pPr>
        <w:pStyle w:val="Prrafodelista"/>
        <w:numPr>
          <w:ilvl w:val="0"/>
          <w:numId w:val="27"/>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Servicios portadores</w:t>
      </w:r>
    </w:p>
    <w:p w:rsidR="003C098B" w:rsidRPr="00F34543" w:rsidRDefault="003C098B" w:rsidP="00C451D8">
      <w:pPr>
        <w:pStyle w:val="Prrafodelista"/>
        <w:numPr>
          <w:ilvl w:val="0"/>
          <w:numId w:val="27"/>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Teleservicios o Servicios Finales</w:t>
      </w:r>
    </w:p>
    <w:p w:rsidR="003C098B" w:rsidRPr="00F34543" w:rsidRDefault="003C098B" w:rsidP="00C451D8">
      <w:pPr>
        <w:pStyle w:val="Prrafodelista"/>
        <w:numPr>
          <w:ilvl w:val="0"/>
          <w:numId w:val="27"/>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Servicios de Difusión</w:t>
      </w:r>
    </w:p>
    <w:p w:rsidR="003C098B" w:rsidRPr="00F34543" w:rsidRDefault="003C098B" w:rsidP="00C451D8">
      <w:pPr>
        <w:pStyle w:val="Prrafodelista"/>
        <w:numPr>
          <w:ilvl w:val="0"/>
          <w:numId w:val="27"/>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Servicios de valor añadido</w:t>
      </w:r>
    </w:p>
    <w:p w:rsidR="00733606" w:rsidRPr="00F34543" w:rsidRDefault="00F85E0C" w:rsidP="00C451D8">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De acuerdo a su utilización y naturaleza los servicios de telecomunicaciones se clasifican en:</w:t>
      </w:r>
    </w:p>
    <w:p w:rsidR="00F85E0C" w:rsidRPr="00F34543" w:rsidRDefault="00F85E0C" w:rsidP="00C451D8">
      <w:pPr>
        <w:pStyle w:val="Prrafodelista"/>
        <w:numPr>
          <w:ilvl w:val="0"/>
          <w:numId w:val="28"/>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Públicos</w:t>
      </w:r>
    </w:p>
    <w:p w:rsidR="00F85E0C" w:rsidRPr="00F34543" w:rsidRDefault="00F85E0C" w:rsidP="00C451D8">
      <w:pPr>
        <w:pStyle w:val="Prrafodelista"/>
        <w:numPr>
          <w:ilvl w:val="0"/>
          <w:numId w:val="28"/>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Privados</w:t>
      </w:r>
    </w:p>
    <w:p w:rsidR="00F85E0C" w:rsidRPr="00F34543" w:rsidRDefault="00F85E0C" w:rsidP="00C451D8">
      <w:pPr>
        <w:pStyle w:val="Prrafodelista"/>
        <w:numPr>
          <w:ilvl w:val="0"/>
          <w:numId w:val="28"/>
        </w:numPr>
        <w:tabs>
          <w:tab w:val="left" w:pos="567"/>
          <w:tab w:val="left" w:pos="1134"/>
        </w:tabs>
        <w:spacing w:after="0" w:line="360" w:lineRule="auto"/>
        <w:ind w:left="1134" w:hanging="567"/>
        <w:jc w:val="both"/>
        <w:rPr>
          <w:rFonts w:ascii="Verdana" w:hAnsi="Verdana"/>
          <w:sz w:val="24"/>
          <w:szCs w:val="24"/>
        </w:rPr>
      </w:pPr>
      <w:r w:rsidRPr="00F34543">
        <w:rPr>
          <w:rFonts w:ascii="Verdana" w:hAnsi="Verdana"/>
          <w:sz w:val="24"/>
          <w:szCs w:val="24"/>
        </w:rPr>
        <w:t>De radiodifusión privados de interés publico</w:t>
      </w:r>
    </w:p>
    <w:p w:rsidR="002F353C" w:rsidRDefault="00F85E0C" w:rsidP="00C451D8">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Los servicios portadores son necesariamente públicos, los teleservicios, los servicios de difusión y de valor añadido pueden ser públicos o privados.</w:t>
      </w:r>
    </w:p>
    <w:p w:rsidR="00C451D8" w:rsidRPr="00F34543" w:rsidRDefault="00C451D8" w:rsidP="00C451D8">
      <w:pPr>
        <w:pStyle w:val="Textoindependienteprimerasangra"/>
        <w:spacing w:after="0" w:line="360" w:lineRule="auto"/>
        <w:ind w:firstLine="567"/>
        <w:jc w:val="both"/>
        <w:rPr>
          <w:rFonts w:ascii="Verdana" w:hAnsi="Verdana"/>
          <w:sz w:val="24"/>
          <w:szCs w:val="24"/>
        </w:rPr>
      </w:pPr>
    </w:p>
    <w:p w:rsidR="00C91541" w:rsidRPr="00C451D8" w:rsidRDefault="00EE311C" w:rsidP="00C451D8">
      <w:pPr>
        <w:pStyle w:val="Prrafodelista"/>
        <w:numPr>
          <w:ilvl w:val="1"/>
          <w:numId w:val="65"/>
        </w:numPr>
        <w:spacing w:after="0" w:line="360" w:lineRule="auto"/>
        <w:ind w:left="1134" w:hanging="1134"/>
        <w:jc w:val="both"/>
        <w:rPr>
          <w:rFonts w:ascii="Verdana" w:hAnsi="Verdana"/>
          <w:b/>
          <w:sz w:val="24"/>
          <w:szCs w:val="24"/>
        </w:rPr>
      </w:pPr>
      <w:r w:rsidRPr="00C451D8">
        <w:rPr>
          <w:rFonts w:ascii="Verdana" w:hAnsi="Verdana"/>
          <w:b/>
          <w:sz w:val="24"/>
          <w:szCs w:val="24"/>
        </w:rPr>
        <w:t>Servicios Portadores:</w:t>
      </w:r>
    </w:p>
    <w:p w:rsidR="00EE311C" w:rsidRPr="00F34543" w:rsidRDefault="00EE311C" w:rsidP="00C451D8">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Proporciona la capacidad necesaria para el transporte y enrutamiento de señales de comunicación. </w:t>
      </w:r>
      <w:r w:rsidR="001C5809" w:rsidRPr="00F34543">
        <w:rPr>
          <w:rFonts w:ascii="Verdana" w:hAnsi="Verdana"/>
          <w:sz w:val="24"/>
          <w:szCs w:val="24"/>
        </w:rPr>
        <w:t>Constituye el principal medio de interconexión entre los servicios y redes de telecomunicaciones.</w:t>
      </w:r>
    </w:p>
    <w:p w:rsidR="001C5809" w:rsidRPr="00F34543" w:rsidRDefault="001C5809" w:rsidP="00C451D8">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Permite el transporte de señales para la prestación de servicios finales, de difusión y de valor añadido</w:t>
      </w:r>
    </w:p>
    <w:p w:rsidR="001C5809" w:rsidRDefault="001C5809" w:rsidP="00C451D8">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Cada una de sus modalidades requiere de concesión expresa otorgada por el estado a través del MTC para la prestación del servicio</w:t>
      </w:r>
    </w:p>
    <w:p w:rsidR="00C451D8" w:rsidRDefault="00C451D8" w:rsidP="00C451D8">
      <w:pPr>
        <w:pStyle w:val="Textoindependienteprimerasangra"/>
        <w:spacing w:after="0" w:line="360" w:lineRule="auto"/>
        <w:ind w:firstLine="567"/>
        <w:jc w:val="both"/>
        <w:rPr>
          <w:rFonts w:ascii="Verdana" w:hAnsi="Verdana"/>
          <w:sz w:val="24"/>
          <w:szCs w:val="24"/>
        </w:rPr>
      </w:pPr>
    </w:p>
    <w:p w:rsidR="00C451D8" w:rsidRPr="00F34543" w:rsidRDefault="00C451D8" w:rsidP="00C451D8">
      <w:pPr>
        <w:pStyle w:val="Textoindependienteprimerasangra"/>
        <w:spacing w:after="0" w:line="360" w:lineRule="auto"/>
        <w:ind w:firstLine="567"/>
        <w:jc w:val="both"/>
        <w:rPr>
          <w:rFonts w:ascii="Verdana" w:hAnsi="Verdana"/>
          <w:sz w:val="24"/>
          <w:szCs w:val="24"/>
        </w:rPr>
      </w:pPr>
    </w:p>
    <w:p w:rsidR="001C5809" w:rsidRPr="00F34543" w:rsidRDefault="001C5809" w:rsidP="00F34543">
      <w:pPr>
        <w:pStyle w:val="Sangradetextonormal"/>
        <w:spacing w:after="0" w:line="360" w:lineRule="auto"/>
        <w:jc w:val="both"/>
        <w:rPr>
          <w:rFonts w:ascii="Verdana" w:hAnsi="Verdana"/>
          <w:sz w:val="24"/>
          <w:szCs w:val="24"/>
        </w:rPr>
      </w:pPr>
      <w:r w:rsidRPr="00F34543">
        <w:rPr>
          <w:rFonts w:ascii="Verdana" w:hAnsi="Verdana"/>
          <w:sz w:val="24"/>
          <w:szCs w:val="24"/>
        </w:rPr>
        <w:lastRenderedPageBreak/>
        <w:t>Su ámbito de acción es:</w:t>
      </w:r>
    </w:p>
    <w:p w:rsidR="001C5809" w:rsidRPr="00F34543" w:rsidRDefault="001C5809" w:rsidP="00C451D8">
      <w:pPr>
        <w:pStyle w:val="Prrafodelista"/>
        <w:numPr>
          <w:ilvl w:val="0"/>
          <w:numId w:val="29"/>
        </w:numPr>
        <w:spacing w:after="0" w:line="360" w:lineRule="auto"/>
        <w:ind w:left="1134" w:hanging="567"/>
        <w:jc w:val="both"/>
        <w:rPr>
          <w:rFonts w:ascii="Verdana" w:hAnsi="Verdana"/>
          <w:sz w:val="24"/>
          <w:szCs w:val="24"/>
        </w:rPr>
      </w:pPr>
      <w:r w:rsidRPr="00F34543">
        <w:rPr>
          <w:rFonts w:ascii="Verdana" w:hAnsi="Verdana"/>
          <w:sz w:val="24"/>
          <w:szCs w:val="24"/>
        </w:rPr>
        <w:t>Portadores Locales</w:t>
      </w:r>
    </w:p>
    <w:p w:rsidR="001C5809" w:rsidRPr="00F34543" w:rsidRDefault="001C5809" w:rsidP="00C451D8">
      <w:pPr>
        <w:pStyle w:val="Prrafodelista"/>
        <w:numPr>
          <w:ilvl w:val="0"/>
          <w:numId w:val="29"/>
        </w:numPr>
        <w:spacing w:after="0" w:line="360" w:lineRule="auto"/>
        <w:ind w:left="1134" w:hanging="567"/>
        <w:jc w:val="both"/>
        <w:rPr>
          <w:rFonts w:ascii="Verdana" w:hAnsi="Verdana"/>
          <w:sz w:val="24"/>
          <w:szCs w:val="24"/>
        </w:rPr>
      </w:pPr>
      <w:r w:rsidRPr="00F34543">
        <w:rPr>
          <w:rFonts w:ascii="Verdana" w:hAnsi="Verdana"/>
          <w:sz w:val="24"/>
          <w:szCs w:val="24"/>
        </w:rPr>
        <w:t>Portadores de larga distancia nacional (LDN)</w:t>
      </w:r>
    </w:p>
    <w:p w:rsidR="001C5809" w:rsidRPr="00F34543" w:rsidRDefault="001C5809" w:rsidP="00C451D8">
      <w:pPr>
        <w:pStyle w:val="Prrafodelista"/>
        <w:numPr>
          <w:ilvl w:val="0"/>
          <w:numId w:val="29"/>
        </w:numPr>
        <w:spacing w:after="0" w:line="360" w:lineRule="auto"/>
        <w:ind w:left="1134" w:hanging="567"/>
        <w:jc w:val="both"/>
        <w:rPr>
          <w:rFonts w:ascii="Verdana" w:hAnsi="Verdana"/>
          <w:sz w:val="24"/>
          <w:szCs w:val="24"/>
        </w:rPr>
      </w:pPr>
      <w:r w:rsidRPr="00F34543">
        <w:rPr>
          <w:rFonts w:ascii="Verdana" w:hAnsi="Verdana"/>
          <w:sz w:val="24"/>
          <w:szCs w:val="24"/>
        </w:rPr>
        <w:t>Portadores de larga distancia internacional (LDI)</w:t>
      </w:r>
    </w:p>
    <w:p w:rsidR="001F336A" w:rsidRPr="00F34543" w:rsidRDefault="001F336A" w:rsidP="00F34543">
      <w:pPr>
        <w:pStyle w:val="Prrafodelista"/>
        <w:spacing w:after="0" w:line="360" w:lineRule="auto"/>
        <w:ind w:left="1701"/>
        <w:jc w:val="both"/>
        <w:rPr>
          <w:rFonts w:ascii="Verdana" w:hAnsi="Verdana"/>
          <w:sz w:val="24"/>
          <w:szCs w:val="24"/>
        </w:rPr>
      </w:pPr>
    </w:p>
    <w:p w:rsidR="001F336A" w:rsidRPr="00C451D8" w:rsidRDefault="001F336A" w:rsidP="00C451D8">
      <w:pPr>
        <w:pStyle w:val="Prrafodelista"/>
        <w:numPr>
          <w:ilvl w:val="1"/>
          <w:numId w:val="65"/>
        </w:numPr>
        <w:spacing w:after="0" w:line="360" w:lineRule="auto"/>
        <w:ind w:left="1134" w:hanging="1134"/>
        <w:jc w:val="both"/>
        <w:rPr>
          <w:rFonts w:ascii="Verdana" w:hAnsi="Verdana"/>
          <w:b/>
          <w:sz w:val="24"/>
          <w:szCs w:val="24"/>
        </w:rPr>
      </w:pPr>
      <w:r w:rsidRPr="00C451D8">
        <w:rPr>
          <w:rFonts w:ascii="Verdana" w:hAnsi="Verdana"/>
          <w:b/>
          <w:sz w:val="24"/>
          <w:szCs w:val="24"/>
        </w:rPr>
        <w:t>Teleservicios o Servicios Finales:</w:t>
      </w:r>
    </w:p>
    <w:p w:rsidR="001F336A" w:rsidRPr="00F34543" w:rsidRDefault="001F336A" w:rsidP="00C451D8">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Son aquellos </w:t>
      </w:r>
      <w:r w:rsidR="00745C91" w:rsidRPr="00F34543">
        <w:rPr>
          <w:rFonts w:ascii="Verdana" w:hAnsi="Verdana"/>
          <w:sz w:val="24"/>
          <w:szCs w:val="24"/>
        </w:rPr>
        <w:t>servicios de telecomunicaciones que proporcionan la capacidad completa que hace posible la comunicación entre usuarios.</w:t>
      </w:r>
    </w:p>
    <w:p w:rsidR="00877189" w:rsidRPr="00F34543" w:rsidRDefault="00877189" w:rsidP="00C451D8">
      <w:pPr>
        <w:pStyle w:val="Sangradetextonormal"/>
        <w:spacing w:after="0" w:line="360" w:lineRule="auto"/>
        <w:ind w:firstLine="284"/>
        <w:jc w:val="both"/>
        <w:rPr>
          <w:rFonts w:ascii="Verdana" w:hAnsi="Verdana"/>
          <w:sz w:val="24"/>
          <w:szCs w:val="24"/>
        </w:rPr>
      </w:pPr>
      <w:r w:rsidRPr="00F34543">
        <w:rPr>
          <w:rFonts w:ascii="Verdana" w:hAnsi="Verdana"/>
          <w:sz w:val="24"/>
          <w:szCs w:val="24"/>
        </w:rPr>
        <w:t>Por la modalidad de operación se clasifican en:</w:t>
      </w:r>
    </w:p>
    <w:tbl>
      <w:tblPr>
        <w:tblStyle w:val="Tablaconcuadrcula"/>
        <w:tblW w:w="0" w:type="auto"/>
        <w:jc w:val="center"/>
        <w:tblInd w:w="2621" w:type="dxa"/>
        <w:tblLook w:val="04A0" w:firstRow="1" w:lastRow="0" w:firstColumn="1" w:lastColumn="0" w:noHBand="0" w:noVBand="1"/>
      </w:tblPr>
      <w:tblGrid>
        <w:gridCol w:w="1985"/>
        <w:gridCol w:w="2528"/>
      </w:tblGrid>
      <w:tr w:rsidR="00877189" w:rsidRPr="00F34543" w:rsidTr="00C451D8">
        <w:trPr>
          <w:jc w:val="center"/>
        </w:trPr>
        <w:tc>
          <w:tcPr>
            <w:tcW w:w="1985" w:type="dxa"/>
          </w:tcPr>
          <w:p w:rsidR="00877189" w:rsidRPr="00F34543" w:rsidRDefault="00877189" w:rsidP="00C451D8">
            <w:pPr>
              <w:spacing w:line="360" w:lineRule="auto"/>
              <w:jc w:val="center"/>
              <w:rPr>
                <w:rFonts w:ascii="Verdana" w:hAnsi="Verdana"/>
                <w:sz w:val="24"/>
                <w:szCs w:val="24"/>
              </w:rPr>
            </w:pPr>
          </w:p>
          <w:p w:rsidR="00877189" w:rsidRPr="00F34543" w:rsidRDefault="00877189" w:rsidP="00C451D8">
            <w:pPr>
              <w:spacing w:line="360" w:lineRule="auto"/>
              <w:jc w:val="center"/>
              <w:rPr>
                <w:rFonts w:ascii="Verdana" w:hAnsi="Verdana"/>
                <w:sz w:val="24"/>
                <w:szCs w:val="24"/>
              </w:rPr>
            </w:pPr>
            <w:r w:rsidRPr="00F34543">
              <w:rPr>
                <w:rFonts w:ascii="Verdana" w:hAnsi="Verdana"/>
                <w:sz w:val="24"/>
                <w:szCs w:val="24"/>
              </w:rPr>
              <w:t>Fijos</w:t>
            </w:r>
          </w:p>
        </w:tc>
        <w:tc>
          <w:tcPr>
            <w:tcW w:w="2528" w:type="dxa"/>
          </w:tcPr>
          <w:p w:rsidR="00877189" w:rsidRPr="00F34543" w:rsidRDefault="00877189" w:rsidP="00C451D8">
            <w:pPr>
              <w:spacing w:line="360" w:lineRule="auto"/>
              <w:jc w:val="both"/>
              <w:rPr>
                <w:rFonts w:ascii="Verdana" w:hAnsi="Verdana"/>
                <w:sz w:val="24"/>
                <w:szCs w:val="24"/>
              </w:rPr>
            </w:pPr>
            <w:r w:rsidRPr="00F34543">
              <w:rPr>
                <w:rFonts w:ascii="Verdana" w:hAnsi="Verdana"/>
                <w:sz w:val="24"/>
                <w:szCs w:val="24"/>
              </w:rPr>
              <w:t>F. terrestre</w:t>
            </w:r>
          </w:p>
          <w:p w:rsidR="00877189" w:rsidRPr="00F34543" w:rsidRDefault="00877189" w:rsidP="00C451D8">
            <w:pPr>
              <w:spacing w:line="360" w:lineRule="auto"/>
              <w:jc w:val="both"/>
              <w:rPr>
                <w:rFonts w:ascii="Verdana" w:hAnsi="Verdana"/>
                <w:sz w:val="24"/>
                <w:szCs w:val="24"/>
              </w:rPr>
            </w:pPr>
            <w:r w:rsidRPr="00F34543">
              <w:rPr>
                <w:rFonts w:ascii="Verdana" w:hAnsi="Verdana"/>
                <w:sz w:val="24"/>
                <w:szCs w:val="24"/>
              </w:rPr>
              <w:t>F. Aeronáutico</w:t>
            </w:r>
          </w:p>
          <w:p w:rsidR="00877189" w:rsidRPr="00F34543" w:rsidRDefault="00877189" w:rsidP="00C451D8">
            <w:pPr>
              <w:spacing w:line="360" w:lineRule="auto"/>
              <w:jc w:val="both"/>
              <w:rPr>
                <w:rFonts w:ascii="Verdana" w:hAnsi="Verdana"/>
                <w:sz w:val="24"/>
                <w:szCs w:val="24"/>
              </w:rPr>
            </w:pPr>
            <w:r w:rsidRPr="00F34543">
              <w:rPr>
                <w:rFonts w:ascii="Verdana" w:hAnsi="Verdana"/>
                <w:sz w:val="24"/>
                <w:szCs w:val="24"/>
              </w:rPr>
              <w:t>F. por Satélite</w:t>
            </w:r>
          </w:p>
        </w:tc>
      </w:tr>
      <w:tr w:rsidR="00877189" w:rsidRPr="00F34543" w:rsidTr="00C451D8">
        <w:trPr>
          <w:jc w:val="center"/>
        </w:trPr>
        <w:tc>
          <w:tcPr>
            <w:tcW w:w="1985" w:type="dxa"/>
          </w:tcPr>
          <w:p w:rsidR="00877189" w:rsidRPr="00F34543" w:rsidRDefault="00877189" w:rsidP="00C451D8">
            <w:pPr>
              <w:spacing w:line="360" w:lineRule="auto"/>
              <w:jc w:val="center"/>
              <w:rPr>
                <w:rFonts w:ascii="Verdana" w:hAnsi="Verdana"/>
                <w:sz w:val="24"/>
                <w:szCs w:val="24"/>
              </w:rPr>
            </w:pPr>
          </w:p>
          <w:p w:rsidR="00877189" w:rsidRPr="00F34543" w:rsidRDefault="00877189" w:rsidP="00C451D8">
            <w:pPr>
              <w:spacing w:line="360" w:lineRule="auto"/>
              <w:jc w:val="center"/>
              <w:rPr>
                <w:rFonts w:ascii="Verdana" w:hAnsi="Verdana"/>
                <w:sz w:val="24"/>
                <w:szCs w:val="24"/>
              </w:rPr>
            </w:pPr>
            <w:r w:rsidRPr="00F34543">
              <w:rPr>
                <w:rFonts w:ascii="Verdana" w:hAnsi="Verdana"/>
                <w:sz w:val="24"/>
                <w:szCs w:val="24"/>
              </w:rPr>
              <w:t>Móviles</w:t>
            </w:r>
          </w:p>
        </w:tc>
        <w:tc>
          <w:tcPr>
            <w:tcW w:w="2528" w:type="dxa"/>
          </w:tcPr>
          <w:p w:rsidR="00877189" w:rsidRPr="00F34543" w:rsidRDefault="00877189" w:rsidP="00C451D8">
            <w:pPr>
              <w:spacing w:line="360" w:lineRule="auto"/>
              <w:jc w:val="both"/>
              <w:rPr>
                <w:rFonts w:ascii="Verdana" w:hAnsi="Verdana"/>
                <w:sz w:val="24"/>
                <w:szCs w:val="24"/>
              </w:rPr>
            </w:pPr>
            <w:r w:rsidRPr="00F34543">
              <w:rPr>
                <w:rFonts w:ascii="Verdana" w:hAnsi="Verdana"/>
                <w:sz w:val="24"/>
                <w:szCs w:val="24"/>
              </w:rPr>
              <w:t>M. terrestre</w:t>
            </w:r>
          </w:p>
          <w:p w:rsidR="00877189" w:rsidRPr="00F34543" w:rsidRDefault="00877189" w:rsidP="00C451D8">
            <w:pPr>
              <w:spacing w:line="360" w:lineRule="auto"/>
              <w:jc w:val="both"/>
              <w:rPr>
                <w:rFonts w:ascii="Verdana" w:hAnsi="Verdana"/>
                <w:sz w:val="24"/>
                <w:szCs w:val="24"/>
              </w:rPr>
            </w:pPr>
            <w:r w:rsidRPr="00F34543">
              <w:rPr>
                <w:rFonts w:ascii="Verdana" w:hAnsi="Verdana"/>
                <w:sz w:val="24"/>
                <w:szCs w:val="24"/>
              </w:rPr>
              <w:t>M. Aeronáutico</w:t>
            </w:r>
          </w:p>
          <w:p w:rsidR="00877189" w:rsidRPr="00F34543" w:rsidRDefault="00877189" w:rsidP="00C451D8">
            <w:pPr>
              <w:spacing w:line="360" w:lineRule="auto"/>
              <w:jc w:val="both"/>
              <w:rPr>
                <w:rFonts w:ascii="Verdana" w:hAnsi="Verdana"/>
                <w:sz w:val="24"/>
                <w:szCs w:val="24"/>
              </w:rPr>
            </w:pPr>
            <w:r w:rsidRPr="00F34543">
              <w:rPr>
                <w:rFonts w:ascii="Verdana" w:hAnsi="Verdana"/>
                <w:sz w:val="24"/>
                <w:szCs w:val="24"/>
              </w:rPr>
              <w:t>M. Marítimo</w:t>
            </w:r>
          </w:p>
          <w:p w:rsidR="00877189" w:rsidRPr="00F34543" w:rsidRDefault="00877189" w:rsidP="00C451D8">
            <w:pPr>
              <w:spacing w:line="360" w:lineRule="auto"/>
              <w:jc w:val="both"/>
              <w:rPr>
                <w:rFonts w:ascii="Verdana" w:hAnsi="Verdana"/>
                <w:sz w:val="24"/>
                <w:szCs w:val="24"/>
              </w:rPr>
            </w:pPr>
            <w:r w:rsidRPr="00F34543">
              <w:rPr>
                <w:rFonts w:ascii="Verdana" w:hAnsi="Verdana"/>
                <w:sz w:val="24"/>
                <w:szCs w:val="24"/>
              </w:rPr>
              <w:t>M. por Satélite</w:t>
            </w:r>
          </w:p>
        </w:tc>
      </w:tr>
    </w:tbl>
    <w:p w:rsidR="00877189" w:rsidRPr="00F34543" w:rsidRDefault="00877189" w:rsidP="00F34543">
      <w:pPr>
        <w:spacing w:after="0" w:line="360" w:lineRule="auto"/>
        <w:ind w:firstLine="567"/>
        <w:jc w:val="both"/>
        <w:rPr>
          <w:rFonts w:ascii="Verdana" w:hAnsi="Verdana"/>
          <w:sz w:val="24"/>
          <w:szCs w:val="24"/>
        </w:rPr>
      </w:pPr>
    </w:p>
    <w:p w:rsidR="00916552" w:rsidRPr="00F34543" w:rsidRDefault="00447ED2" w:rsidP="00416B40">
      <w:pPr>
        <w:pStyle w:val="Prrafodelista"/>
        <w:numPr>
          <w:ilvl w:val="0"/>
          <w:numId w:val="30"/>
        </w:numPr>
        <w:spacing w:after="0" w:line="360" w:lineRule="auto"/>
        <w:ind w:left="1134" w:hanging="567"/>
        <w:jc w:val="both"/>
        <w:rPr>
          <w:rFonts w:ascii="Verdana" w:hAnsi="Verdana"/>
          <w:b/>
          <w:sz w:val="24"/>
          <w:szCs w:val="24"/>
        </w:rPr>
      </w:pPr>
      <w:r w:rsidRPr="00F34543">
        <w:rPr>
          <w:rFonts w:ascii="Verdana" w:hAnsi="Verdana"/>
          <w:b/>
          <w:sz w:val="24"/>
          <w:szCs w:val="24"/>
        </w:rPr>
        <w:t>Servicio Fijo</w:t>
      </w:r>
    </w:p>
    <w:p w:rsidR="00447ED2" w:rsidRPr="00F34543" w:rsidRDefault="00447ED2" w:rsidP="00416B40">
      <w:pPr>
        <w:pStyle w:val="Prrafodelista"/>
        <w:spacing w:after="0" w:line="360" w:lineRule="auto"/>
        <w:ind w:left="1134"/>
        <w:jc w:val="both"/>
        <w:rPr>
          <w:rFonts w:ascii="Verdana" w:hAnsi="Verdana"/>
          <w:sz w:val="24"/>
          <w:szCs w:val="24"/>
        </w:rPr>
      </w:pPr>
      <w:r w:rsidRPr="00F34543">
        <w:rPr>
          <w:rFonts w:ascii="Verdana" w:hAnsi="Verdana"/>
          <w:sz w:val="24"/>
          <w:szCs w:val="24"/>
        </w:rPr>
        <w:t>Es aquel prestado por redes o sistemas instalados en puntos fijos</w:t>
      </w:r>
    </w:p>
    <w:p w:rsidR="00447ED2" w:rsidRPr="00F34543" w:rsidRDefault="00447ED2" w:rsidP="00416B40">
      <w:pPr>
        <w:pStyle w:val="Prrafodelista"/>
        <w:numPr>
          <w:ilvl w:val="0"/>
          <w:numId w:val="30"/>
        </w:numPr>
        <w:spacing w:after="0" w:line="360" w:lineRule="auto"/>
        <w:ind w:left="1134" w:hanging="567"/>
        <w:jc w:val="both"/>
        <w:rPr>
          <w:rFonts w:ascii="Verdana" w:hAnsi="Verdana"/>
          <w:sz w:val="24"/>
          <w:szCs w:val="24"/>
        </w:rPr>
      </w:pPr>
      <w:r w:rsidRPr="00F34543">
        <w:rPr>
          <w:rFonts w:ascii="Verdana" w:hAnsi="Verdana"/>
          <w:b/>
          <w:sz w:val="24"/>
          <w:szCs w:val="24"/>
        </w:rPr>
        <w:t>Servicio móvil</w:t>
      </w:r>
    </w:p>
    <w:p w:rsidR="00447ED2" w:rsidRDefault="00416B40" w:rsidP="00416B40">
      <w:pPr>
        <w:pStyle w:val="Prrafodelista"/>
        <w:tabs>
          <w:tab w:val="left" w:pos="1134"/>
        </w:tabs>
        <w:spacing w:after="0" w:line="360" w:lineRule="auto"/>
        <w:ind w:left="1134" w:hanging="567"/>
        <w:jc w:val="both"/>
        <w:rPr>
          <w:rFonts w:ascii="Verdana" w:hAnsi="Verdana"/>
          <w:sz w:val="24"/>
          <w:szCs w:val="24"/>
        </w:rPr>
      </w:pPr>
      <w:r>
        <w:rPr>
          <w:rFonts w:ascii="Verdana" w:hAnsi="Verdana"/>
          <w:sz w:val="24"/>
          <w:szCs w:val="24"/>
        </w:rPr>
        <w:tab/>
      </w:r>
      <w:r w:rsidR="00447ED2" w:rsidRPr="00F34543">
        <w:rPr>
          <w:rFonts w:ascii="Verdana" w:hAnsi="Verdana"/>
          <w:sz w:val="24"/>
          <w:szCs w:val="24"/>
        </w:rPr>
        <w:t>Es aquel prestado por estaciones radioeléctricas fijas con estaciones móviles portátiles</w:t>
      </w:r>
    </w:p>
    <w:p w:rsidR="00416B40" w:rsidRPr="00F34543" w:rsidRDefault="00416B40" w:rsidP="00416B40">
      <w:pPr>
        <w:pStyle w:val="Prrafodelista"/>
        <w:tabs>
          <w:tab w:val="left" w:pos="1134"/>
        </w:tabs>
        <w:spacing w:after="0" w:line="360" w:lineRule="auto"/>
        <w:ind w:left="1134" w:hanging="567"/>
        <w:jc w:val="both"/>
        <w:rPr>
          <w:rFonts w:ascii="Verdana" w:hAnsi="Verdana"/>
          <w:sz w:val="24"/>
          <w:szCs w:val="24"/>
        </w:rPr>
      </w:pPr>
    </w:p>
    <w:p w:rsidR="00EE311C" w:rsidRPr="00416B40" w:rsidRDefault="00447ED2" w:rsidP="00416B40">
      <w:pPr>
        <w:pStyle w:val="Prrafodelista"/>
        <w:numPr>
          <w:ilvl w:val="1"/>
          <w:numId w:val="65"/>
        </w:numPr>
        <w:spacing w:after="0" w:line="360" w:lineRule="auto"/>
        <w:ind w:left="1134" w:hanging="1134"/>
        <w:jc w:val="both"/>
        <w:rPr>
          <w:rFonts w:ascii="Verdana" w:hAnsi="Verdana"/>
          <w:b/>
          <w:sz w:val="24"/>
          <w:szCs w:val="24"/>
        </w:rPr>
      </w:pPr>
      <w:r w:rsidRPr="00416B40">
        <w:rPr>
          <w:rFonts w:ascii="Verdana" w:hAnsi="Verdana"/>
          <w:b/>
          <w:sz w:val="24"/>
          <w:szCs w:val="24"/>
        </w:rPr>
        <w:t>Servicios de Difusión:</w:t>
      </w:r>
    </w:p>
    <w:p w:rsidR="00447ED2" w:rsidRDefault="00447ED2" w:rsidP="00416B4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Son aquellos en que la comunicación se realiza en un solo sentido, desde uno o más puntos de transmisión hacia varios puntos de recepción.</w:t>
      </w:r>
    </w:p>
    <w:p w:rsidR="00416B40" w:rsidRDefault="00416B40" w:rsidP="00416B40">
      <w:pPr>
        <w:pStyle w:val="Textoindependienteprimerasangra"/>
        <w:spacing w:after="0" w:line="360" w:lineRule="auto"/>
        <w:ind w:firstLine="567"/>
        <w:jc w:val="both"/>
        <w:rPr>
          <w:rFonts w:ascii="Verdana" w:hAnsi="Verdana"/>
          <w:sz w:val="24"/>
          <w:szCs w:val="24"/>
        </w:rPr>
      </w:pPr>
    </w:p>
    <w:p w:rsidR="00416B40" w:rsidRDefault="00416B40" w:rsidP="00416B40">
      <w:pPr>
        <w:pStyle w:val="Textoindependienteprimerasangra"/>
        <w:spacing w:after="0" w:line="360" w:lineRule="auto"/>
        <w:ind w:firstLine="567"/>
        <w:jc w:val="both"/>
        <w:rPr>
          <w:rFonts w:ascii="Verdana" w:hAnsi="Verdana"/>
          <w:sz w:val="24"/>
          <w:szCs w:val="24"/>
        </w:rPr>
      </w:pPr>
    </w:p>
    <w:p w:rsidR="00416B40" w:rsidRPr="00F34543" w:rsidRDefault="00416B40" w:rsidP="00416B40">
      <w:pPr>
        <w:pStyle w:val="Textoindependienteprimerasangra"/>
        <w:spacing w:after="0" w:line="360" w:lineRule="auto"/>
        <w:ind w:firstLine="567"/>
        <w:jc w:val="both"/>
        <w:rPr>
          <w:rFonts w:ascii="Verdana" w:hAnsi="Verdana"/>
          <w:sz w:val="24"/>
          <w:szCs w:val="24"/>
        </w:rPr>
      </w:pPr>
    </w:p>
    <w:p w:rsidR="00447ED2" w:rsidRPr="00F34543" w:rsidRDefault="00447ED2" w:rsidP="00416B40">
      <w:pPr>
        <w:pStyle w:val="Sangradetextonormal"/>
        <w:spacing w:after="0" w:line="360" w:lineRule="auto"/>
        <w:ind w:left="0" w:firstLine="567"/>
        <w:jc w:val="both"/>
        <w:rPr>
          <w:rFonts w:ascii="Verdana" w:hAnsi="Verdana"/>
          <w:sz w:val="24"/>
          <w:szCs w:val="24"/>
        </w:rPr>
      </w:pPr>
      <w:r w:rsidRPr="00F34543">
        <w:rPr>
          <w:rFonts w:ascii="Verdana" w:hAnsi="Verdana"/>
          <w:sz w:val="24"/>
          <w:szCs w:val="24"/>
        </w:rPr>
        <w:lastRenderedPageBreak/>
        <w:t>Se clasifican en:</w:t>
      </w:r>
    </w:p>
    <w:p w:rsidR="00447ED2" w:rsidRPr="00F34543" w:rsidRDefault="0083796A" w:rsidP="00416B40">
      <w:pPr>
        <w:pStyle w:val="Prrafodelista"/>
        <w:numPr>
          <w:ilvl w:val="0"/>
          <w:numId w:val="30"/>
        </w:numPr>
        <w:tabs>
          <w:tab w:val="left" w:pos="1134"/>
        </w:tabs>
        <w:spacing w:after="0" w:line="360" w:lineRule="auto"/>
        <w:ind w:left="1701" w:hanging="1134"/>
        <w:jc w:val="both"/>
        <w:rPr>
          <w:rFonts w:ascii="Verdana" w:hAnsi="Verdana"/>
          <w:sz w:val="24"/>
          <w:szCs w:val="24"/>
        </w:rPr>
      </w:pPr>
      <w:r w:rsidRPr="00F34543">
        <w:rPr>
          <w:rFonts w:ascii="Verdana" w:hAnsi="Verdana"/>
          <w:sz w:val="24"/>
          <w:szCs w:val="24"/>
        </w:rPr>
        <w:t>Públicos de difusión</w:t>
      </w:r>
    </w:p>
    <w:p w:rsidR="0083796A" w:rsidRPr="00F34543" w:rsidRDefault="0083796A" w:rsidP="00416B40">
      <w:pPr>
        <w:pStyle w:val="Prrafodelista"/>
        <w:numPr>
          <w:ilvl w:val="0"/>
          <w:numId w:val="22"/>
        </w:numPr>
        <w:tabs>
          <w:tab w:val="left" w:pos="1701"/>
        </w:tabs>
        <w:spacing w:after="0" w:line="360" w:lineRule="auto"/>
        <w:ind w:left="2268" w:hanging="1134"/>
        <w:jc w:val="both"/>
        <w:rPr>
          <w:rFonts w:ascii="Verdana" w:hAnsi="Verdana"/>
          <w:sz w:val="24"/>
          <w:szCs w:val="24"/>
        </w:rPr>
      </w:pPr>
      <w:r w:rsidRPr="00F34543">
        <w:rPr>
          <w:rFonts w:ascii="Verdana" w:hAnsi="Verdana"/>
          <w:sz w:val="24"/>
          <w:szCs w:val="24"/>
        </w:rPr>
        <w:t>Distribución de radiodifusión por cable</w:t>
      </w:r>
    </w:p>
    <w:p w:rsidR="0083796A" w:rsidRPr="00F34543" w:rsidRDefault="0083796A" w:rsidP="00416B40">
      <w:pPr>
        <w:pStyle w:val="Prrafodelista"/>
        <w:numPr>
          <w:ilvl w:val="0"/>
          <w:numId w:val="22"/>
        </w:numPr>
        <w:tabs>
          <w:tab w:val="left" w:pos="1701"/>
        </w:tabs>
        <w:spacing w:after="0" w:line="360" w:lineRule="auto"/>
        <w:ind w:left="2268" w:hanging="1134"/>
        <w:jc w:val="both"/>
        <w:rPr>
          <w:rFonts w:ascii="Verdana" w:hAnsi="Verdana"/>
          <w:sz w:val="24"/>
          <w:szCs w:val="24"/>
        </w:rPr>
      </w:pPr>
      <w:r w:rsidRPr="00F34543">
        <w:rPr>
          <w:rFonts w:ascii="Verdana" w:hAnsi="Verdana"/>
          <w:sz w:val="24"/>
          <w:szCs w:val="24"/>
        </w:rPr>
        <w:t>Música ambiental</w:t>
      </w:r>
    </w:p>
    <w:p w:rsidR="0083796A" w:rsidRPr="00F34543" w:rsidRDefault="0083796A" w:rsidP="00416B40">
      <w:pPr>
        <w:pStyle w:val="Prrafodelista"/>
        <w:numPr>
          <w:ilvl w:val="0"/>
          <w:numId w:val="22"/>
        </w:numPr>
        <w:tabs>
          <w:tab w:val="left" w:pos="1701"/>
        </w:tabs>
        <w:spacing w:after="0" w:line="360" w:lineRule="auto"/>
        <w:ind w:left="2268" w:hanging="1134"/>
        <w:jc w:val="both"/>
        <w:rPr>
          <w:rFonts w:ascii="Verdana" w:hAnsi="Verdana"/>
          <w:sz w:val="24"/>
          <w:szCs w:val="24"/>
        </w:rPr>
      </w:pPr>
      <w:r w:rsidRPr="00F34543">
        <w:rPr>
          <w:rFonts w:ascii="Verdana" w:hAnsi="Verdana"/>
          <w:sz w:val="24"/>
          <w:szCs w:val="24"/>
        </w:rPr>
        <w:t>Otros que señale el MTC</w:t>
      </w:r>
    </w:p>
    <w:p w:rsidR="0083796A" w:rsidRPr="00F34543" w:rsidRDefault="0083796A" w:rsidP="00416B40">
      <w:pPr>
        <w:pStyle w:val="Prrafodelista"/>
        <w:numPr>
          <w:ilvl w:val="0"/>
          <w:numId w:val="30"/>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Privados de difusión</w:t>
      </w:r>
    </w:p>
    <w:p w:rsidR="0083796A" w:rsidRPr="00F34543" w:rsidRDefault="0083796A" w:rsidP="00416B40">
      <w:pPr>
        <w:pStyle w:val="Prrafodelista"/>
        <w:numPr>
          <w:ilvl w:val="0"/>
          <w:numId w:val="22"/>
        </w:numPr>
        <w:tabs>
          <w:tab w:val="left" w:pos="1701"/>
        </w:tabs>
        <w:spacing w:after="0" w:line="360" w:lineRule="auto"/>
        <w:ind w:left="1701" w:hanging="567"/>
        <w:jc w:val="both"/>
        <w:rPr>
          <w:rFonts w:ascii="Verdana" w:hAnsi="Verdana"/>
          <w:sz w:val="24"/>
          <w:szCs w:val="24"/>
        </w:rPr>
      </w:pPr>
      <w:r w:rsidRPr="00F34543">
        <w:rPr>
          <w:rFonts w:ascii="Verdana" w:hAnsi="Verdana"/>
          <w:sz w:val="24"/>
          <w:szCs w:val="24"/>
        </w:rPr>
        <w:t>Circuito cerrado de televisión</w:t>
      </w:r>
    </w:p>
    <w:p w:rsidR="0083796A" w:rsidRPr="00F34543" w:rsidRDefault="0083796A" w:rsidP="00416B40">
      <w:pPr>
        <w:pStyle w:val="Prrafodelista"/>
        <w:numPr>
          <w:ilvl w:val="0"/>
          <w:numId w:val="30"/>
        </w:numPr>
        <w:tabs>
          <w:tab w:val="left" w:pos="1134"/>
        </w:tabs>
        <w:spacing w:after="0" w:line="360" w:lineRule="auto"/>
        <w:ind w:left="1134" w:hanging="567"/>
        <w:jc w:val="both"/>
        <w:rPr>
          <w:rFonts w:ascii="Verdana" w:hAnsi="Verdana"/>
          <w:sz w:val="24"/>
          <w:szCs w:val="24"/>
        </w:rPr>
      </w:pPr>
      <w:r w:rsidRPr="00F34543">
        <w:rPr>
          <w:rFonts w:ascii="Verdana" w:hAnsi="Verdana"/>
          <w:sz w:val="24"/>
          <w:szCs w:val="24"/>
        </w:rPr>
        <w:t>Radiodifusión privado de interés publico</w:t>
      </w:r>
    </w:p>
    <w:p w:rsidR="0083796A" w:rsidRPr="00F34543" w:rsidRDefault="0083796A" w:rsidP="00416B40">
      <w:pPr>
        <w:pStyle w:val="Prrafodelista"/>
        <w:numPr>
          <w:ilvl w:val="0"/>
          <w:numId w:val="22"/>
        </w:numPr>
        <w:tabs>
          <w:tab w:val="left" w:pos="1134"/>
        </w:tabs>
        <w:spacing w:after="0" w:line="360" w:lineRule="auto"/>
        <w:ind w:left="1701" w:hanging="567"/>
        <w:jc w:val="both"/>
        <w:rPr>
          <w:rFonts w:ascii="Verdana" w:hAnsi="Verdana"/>
          <w:sz w:val="24"/>
          <w:szCs w:val="24"/>
        </w:rPr>
      </w:pPr>
      <w:r w:rsidRPr="00F34543">
        <w:rPr>
          <w:rFonts w:ascii="Verdana" w:hAnsi="Verdana"/>
          <w:sz w:val="24"/>
          <w:szCs w:val="24"/>
        </w:rPr>
        <w:t>Sonoro</w:t>
      </w:r>
    </w:p>
    <w:p w:rsidR="0083796A" w:rsidRPr="00F34543" w:rsidRDefault="0083796A" w:rsidP="00416B40">
      <w:pPr>
        <w:pStyle w:val="Prrafodelista"/>
        <w:numPr>
          <w:ilvl w:val="0"/>
          <w:numId w:val="22"/>
        </w:numPr>
        <w:tabs>
          <w:tab w:val="left" w:pos="1134"/>
        </w:tabs>
        <w:spacing w:after="0" w:line="360" w:lineRule="auto"/>
        <w:ind w:left="1701" w:hanging="567"/>
        <w:jc w:val="both"/>
        <w:rPr>
          <w:rFonts w:ascii="Verdana" w:hAnsi="Verdana"/>
          <w:sz w:val="24"/>
          <w:szCs w:val="24"/>
        </w:rPr>
      </w:pPr>
      <w:r w:rsidRPr="00F34543">
        <w:rPr>
          <w:rFonts w:ascii="Verdana" w:hAnsi="Verdana"/>
          <w:sz w:val="24"/>
          <w:szCs w:val="24"/>
        </w:rPr>
        <w:t>Por televisión</w:t>
      </w:r>
    </w:p>
    <w:p w:rsidR="00F9500B" w:rsidRPr="00416B40" w:rsidRDefault="00602453" w:rsidP="00416B40">
      <w:pPr>
        <w:pStyle w:val="Prrafodelista"/>
        <w:numPr>
          <w:ilvl w:val="1"/>
          <w:numId w:val="65"/>
        </w:numPr>
        <w:tabs>
          <w:tab w:val="left" w:pos="1134"/>
        </w:tabs>
        <w:spacing w:after="0" w:line="360" w:lineRule="auto"/>
        <w:ind w:left="1134" w:hanging="1134"/>
        <w:jc w:val="both"/>
        <w:rPr>
          <w:rFonts w:ascii="Verdana" w:hAnsi="Verdana"/>
          <w:b/>
          <w:sz w:val="24"/>
          <w:szCs w:val="24"/>
        </w:rPr>
      </w:pPr>
      <w:r w:rsidRPr="00416B40">
        <w:rPr>
          <w:rFonts w:ascii="Verdana" w:hAnsi="Verdana"/>
          <w:b/>
          <w:sz w:val="24"/>
          <w:szCs w:val="24"/>
        </w:rPr>
        <w:t>Servicios de valor añadido:</w:t>
      </w:r>
    </w:p>
    <w:p w:rsidR="00602453" w:rsidRPr="00F34543" w:rsidRDefault="00602453" w:rsidP="00416B40">
      <w:pPr>
        <w:pStyle w:val="Textoindependienteprimerasangra2"/>
        <w:spacing w:after="0" w:line="360" w:lineRule="auto"/>
        <w:ind w:left="0" w:firstLine="567"/>
        <w:jc w:val="both"/>
        <w:rPr>
          <w:rFonts w:ascii="Verdana" w:hAnsi="Verdana"/>
          <w:sz w:val="24"/>
          <w:szCs w:val="24"/>
        </w:rPr>
      </w:pPr>
      <w:r w:rsidRPr="00F34543">
        <w:rPr>
          <w:rFonts w:ascii="Verdana" w:hAnsi="Verdana"/>
          <w:sz w:val="24"/>
          <w:szCs w:val="24"/>
        </w:rPr>
        <w:t>Son aquellos que utilizando como soporte servicios portadores, finales o de difusión añaden alguna característica o facilidad al servicio que les sirve de base</w:t>
      </w:r>
    </w:p>
    <w:p w:rsidR="00602453" w:rsidRPr="00F34543" w:rsidRDefault="00602453" w:rsidP="00416B40">
      <w:pPr>
        <w:pStyle w:val="Sangradetextonormal"/>
        <w:spacing w:after="0" w:line="360" w:lineRule="auto"/>
        <w:ind w:firstLine="284"/>
        <w:jc w:val="both"/>
        <w:rPr>
          <w:rFonts w:ascii="Verdana" w:hAnsi="Verdana"/>
          <w:sz w:val="24"/>
          <w:szCs w:val="24"/>
        </w:rPr>
      </w:pPr>
      <w:r w:rsidRPr="00F34543">
        <w:rPr>
          <w:rFonts w:ascii="Verdana" w:hAnsi="Verdana"/>
          <w:sz w:val="24"/>
          <w:szCs w:val="24"/>
        </w:rPr>
        <w:t>Se clasifican en:</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Facsímil</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Videotex</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Teletex</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Teletexto</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Teleaccion</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Telemando</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Telealarma</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Almacenamiento y retransmisión de datos</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Teleproceso</w:t>
      </w:r>
    </w:p>
    <w:p w:rsidR="00602453" w:rsidRPr="00F34543" w:rsidRDefault="00602453" w:rsidP="00416B40">
      <w:pPr>
        <w:pStyle w:val="Prrafodelista"/>
        <w:numPr>
          <w:ilvl w:val="0"/>
          <w:numId w:val="66"/>
        </w:numPr>
        <w:tabs>
          <w:tab w:val="left" w:pos="1134"/>
          <w:tab w:val="left" w:pos="1701"/>
        </w:tabs>
        <w:spacing w:after="0" w:line="360" w:lineRule="auto"/>
        <w:ind w:left="1701" w:hanging="567"/>
        <w:jc w:val="both"/>
        <w:rPr>
          <w:rFonts w:ascii="Verdana" w:hAnsi="Verdana"/>
          <w:sz w:val="24"/>
          <w:szCs w:val="24"/>
        </w:rPr>
      </w:pPr>
      <w:r w:rsidRPr="00F34543">
        <w:rPr>
          <w:rFonts w:ascii="Verdana" w:hAnsi="Verdana"/>
          <w:sz w:val="24"/>
          <w:szCs w:val="24"/>
        </w:rPr>
        <w:t>Mensajería interpersonal (correo electrónico)</w:t>
      </w:r>
    </w:p>
    <w:p w:rsidR="00602453" w:rsidRPr="00F34543" w:rsidRDefault="00602453" w:rsidP="00F34543">
      <w:pPr>
        <w:tabs>
          <w:tab w:val="left" w:pos="1134"/>
        </w:tabs>
        <w:spacing w:after="0" w:line="360" w:lineRule="auto"/>
        <w:jc w:val="both"/>
        <w:rPr>
          <w:rFonts w:ascii="Verdana" w:hAnsi="Verdana"/>
          <w:sz w:val="24"/>
          <w:szCs w:val="24"/>
        </w:rPr>
      </w:pPr>
      <w:r w:rsidRPr="00F34543">
        <w:rPr>
          <w:rFonts w:ascii="Verdana" w:hAnsi="Verdana"/>
          <w:sz w:val="24"/>
          <w:szCs w:val="24"/>
        </w:rPr>
        <w:tab/>
      </w:r>
    </w:p>
    <w:p w:rsidR="00C329C2" w:rsidRPr="00F34543" w:rsidRDefault="00C329C2" w:rsidP="00F34543">
      <w:pPr>
        <w:tabs>
          <w:tab w:val="left" w:pos="1134"/>
        </w:tabs>
        <w:spacing w:after="0" w:line="360" w:lineRule="auto"/>
        <w:jc w:val="both"/>
        <w:rPr>
          <w:rFonts w:ascii="Verdana" w:hAnsi="Verdana"/>
          <w:sz w:val="24"/>
          <w:szCs w:val="24"/>
        </w:rPr>
      </w:pPr>
    </w:p>
    <w:p w:rsidR="00C329C2" w:rsidRPr="00F34543" w:rsidRDefault="00C329C2" w:rsidP="00F34543">
      <w:pPr>
        <w:tabs>
          <w:tab w:val="left" w:pos="1134"/>
        </w:tabs>
        <w:spacing w:after="0" w:line="360" w:lineRule="auto"/>
        <w:jc w:val="both"/>
        <w:rPr>
          <w:rFonts w:ascii="Verdana" w:hAnsi="Verdana"/>
          <w:sz w:val="24"/>
          <w:szCs w:val="24"/>
        </w:rPr>
      </w:pPr>
    </w:p>
    <w:p w:rsidR="00C329C2" w:rsidRPr="00F34543" w:rsidRDefault="00C329C2" w:rsidP="00F34543">
      <w:pPr>
        <w:tabs>
          <w:tab w:val="left" w:pos="1134"/>
        </w:tabs>
        <w:spacing w:after="0" w:line="360" w:lineRule="auto"/>
        <w:jc w:val="both"/>
        <w:rPr>
          <w:rFonts w:ascii="Verdana" w:hAnsi="Verdana"/>
          <w:sz w:val="24"/>
          <w:szCs w:val="24"/>
        </w:rPr>
      </w:pPr>
    </w:p>
    <w:p w:rsidR="00C329C2" w:rsidRPr="00F34543" w:rsidRDefault="00C329C2" w:rsidP="00416B40">
      <w:pPr>
        <w:pStyle w:val="Textoindependienteprimerasangra2"/>
        <w:spacing w:after="0" w:line="360" w:lineRule="auto"/>
        <w:ind w:left="1701" w:hanging="1701"/>
        <w:jc w:val="both"/>
        <w:rPr>
          <w:rFonts w:ascii="Verdana" w:hAnsi="Verdana"/>
          <w:sz w:val="24"/>
          <w:szCs w:val="24"/>
        </w:rPr>
      </w:pPr>
      <w:r w:rsidRPr="00F34543">
        <w:rPr>
          <w:rFonts w:ascii="Verdana" w:hAnsi="Verdana"/>
          <w:b/>
          <w:sz w:val="24"/>
          <w:szCs w:val="24"/>
        </w:rPr>
        <w:lastRenderedPageBreak/>
        <w:t>Semana 14:</w:t>
      </w:r>
      <w:r w:rsidR="004F659A" w:rsidRPr="00F34543">
        <w:rPr>
          <w:rFonts w:ascii="Verdana" w:hAnsi="Verdana"/>
          <w:sz w:val="24"/>
          <w:szCs w:val="24"/>
        </w:rPr>
        <w:tab/>
      </w:r>
      <w:r w:rsidRPr="00F34543">
        <w:rPr>
          <w:rFonts w:ascii="Verdana" w:hAnsi="Verdana"/>
          <w:sz w:val="24"/>
          <w:szCs w:val="24"/>
        </w:rPr>
        <w:t>Concesiones, autorizaciones, permisos y Licencias para la prestación de servicios</w:t>
      </w:r>
    </w:p>
    <w:p w:rsidR="004F659A" w:rsidRPr="00416B40" w:rsidRDefault="004F659A" w:rsidP="00416B40">
      <w:pPr>
        <w:pStyle w:val="Prrafodelista"/>
        <w:numPr>
          <w:ilvl w:val="1"/>
          <w:numId w:val="67"/>
        </w:numPr>
        <w:tabs>
          <w:tab w:val="left" w:pos="567"/>
        </w:tabs>
        <w:spacing w:after="0" w:line="360" w:lineRule="auto"/>
        <w:ind w:left="1134" w:hanging="1134"/>
        <w:jc w:val="both"/>
        <w:rPr>
          <w:rFonts w:ascii="Verdana" w:hAnsi="Verdana"/>
          <w:sz w:val="24"/>
          <w:szCs w:val="24"/>
        </w:rPr>
      </w:pPr>
      <w:r w:rsidRPr="00416B40">
        <w:rPr>
          <w:rFonts w:ascii="Verdana" w:hAnsi="Verdana"/>
          <w:b/>
          <w:sz w:val="24"/>
          <w:szCs w:val="24"/>
        </w:rPr>
        <w:t>Concesiones:</w:t>
      </w:r>
    </w:p>
    <w:p w:rsidR="004F659A" w:rsidRPr="00F34543" w:rsidRDefault="004F659A" w:rsidP="00416B4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 el acto jurídico mediante el cual el estado cede a una persona natural o jurídica la facultad de prestar un servicio portador, final o de difusión con carácter publico</w:t>
      </w:r>
    </w:p>
    <w:p w:rsidR="004F659A" w:rsidRPr="00F34543" w:rsidRDefault="004F659A" w:rsidP="00416B4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concesión se perfecciona mediante contrato escrito de concesiones aprobado por resolución ministerial (Art. 47 T.U.O. de la ley de telecomunicaciones)</w:t>
      </w:r>
    </w:p>
    <w:p w:rsidR="004F659A" w:rsidRPr="00F34543" w:rsidRDefault="004F659A" w:rsidP="00416B4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concesión se otorga en base al Plan Nacional de Telecomunicaciones y al PNAF</w:t>
      </w:r>
    </w:p>
    <w:p w:rsidR="004F659A" w:rsidRPr="00416B40" w:rsidRDefault="003916C6" w:rsidP="00416B40">
      <w:pPr>
        <w:pStyle w:val="Prrafodelista"/>
        <w:numPr>
          <w:ilvl w:val="1"/>
          <w:numId w:val="67"/>
        </w:numPr>
        <w:tabs>
          <w:tab w:val="left" w:pos="567"/>
        </w:tabs>
        <w:spacing w:after="0" w:line="360" w:lineRule="auto"/>
        <w:ind w:left="1134" w:hanging="1134"/>
        <w:jc w:val="both"/>
        <w:rPr>
          <w:rFonts w:ascii="Verdana" w:hAnsi="Verdana"/>
          <w:b/>
          <w:sz w:val="24"/>
          <w:szCs w:val="24"/>
        </w:rPr>
      </w:pPr>
      <w:r w:rsidRPr="00416B40">
        <w:rPr>
          <w:rFonts w:ascii="Verdana" w:hAnsi="Verdana"/>
          <w:b/>
          <w:sz w:val="24"/>
          <w:szCs w:val="24"/>
        </w:rPr>
        <w:t>Autorización</w:t>
      </w:r>
      <w:r w:rsidR="004F659A" w:rsidRPr="00416B40">
        <w:rPr>
          <w:rFonts w:ascii="Verdana" w:hAnsi="Verdana"/>
          <w:b/>
          <w:sz w:val="24"/>
          <w:szCs w:val="24"/>
        </w:rPr>
        <w:t>:</w:t>
      </w:r>
    </w:p>
    <w:p w:rsidR="00BA3C06" w:rsidRPr="00F34543" w:rsidRDefault="003916C6" w:rsidP="00416B4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Es la facultad que otorga </w:t>
      </w:r>
      <w:r w:rsidR="0038305D" w:rsidRPr="00F34543">
        <w:rPr>
          <w:rFonts w:ascii="Verdana" w:hAnsi="Verdana"/>
          <w:sz w:val="24"/>
          <w:szCs w:val="24"/>
        </w:rPr>
        <w:t>el</w:t>
      </w:r>
      <w:r w:rsidRPr="00F34543">
        <w:rPr>
          <w:rFonts w:ascii="Verdana" w:hAnsi="Verdana"/>
          <w:sz w:val="24"/>
          <w:szCs w:val="24"/>
        </w:rPr>
        <w:t xml:space="preserve"> estado a personas naturales y jurídicas para establecer un servicio de telecomunicaciones que no requieran de concesión para instalar y operar equipos de telecomunicaciones. Es otorgado por el MTC, para los servicios de difusión privados, teleservicios privados y de radiodifusión privados de interés publico</w:t>
      </w:r>
    </w:p>
    <w:p w:rsidR="00BA3C06" w:rsidRPr="00F34543" w:rsidRDefault="00BA3C06" w:rsidP="00416B4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 autorización comprende el establecimiento, instalación, explotación y uso de espectro radioeléctrico, si es necesario, con excepción del servicio de radioaficionados y de canales ómnibus (banda ciudadana) que tienen un régimen especial</w:t>
      </w:r>
    </w:p>
    <w:p w:rsidR="0089185B" w:rsidRPr="00F34543" w:rsidRDefault="00BA3C06" w:rsidP="00416B4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Las autorizaciones se otorgan por un máximo de 10 años para los servicios de radiodifusión y de 5 años para los teleservicios y servicios de difusión privados</w:t>
      </w:r>
    </w:p>
    <w:p w:rsidR="0089185B" w:rsidRPr="00416B40" w:rsidRDefault="0089185B" w:rsidP="00416B40">
      <w:pPr>
        <w:pStyle w:val="Prrafodelista"/>
        <w:numPr>
          <w:ilvl w:val="1"/>
          <w:numId w:val="67"/>
        </w:numPr>
        <w:tabs>
          <w:tab w:val="left" w:pos="567"/>
        </w:tabs>
        <w:spacing w:after="0" w:line="360" w:lineRule="auto"/>
        <w:ind w:left="1134" w:hanging="1134"/>
        <w:jc w:val="both"/>
        <w:rPr>
          <w:rFonts w:ascii="Verdana" w:hAnsi="Verdana"/>
          <w:b/>
          <w:sz w:val="24"/>
          <w:szCs w:val="24"/>
        </w:rPr>
      </w:pPr>
      <w:r w:rsidRPr="00416B40">
        <w:rPr>
          <w:rFonts w:ascii="Verdana" w:hAnsi="Verdana"/>
          <w:b/>
          <w:sz w:val="24"/>
          <w:szCs w:val="24"/>
        </w:rPr>
        <w:t>Permisos:</w:t>
      </w:r>
    </w:p>
    <w:p w:rsidR="007A196F" w:rsidRPr="00F34543" w:rsidRDefault="007A196F" w:rsidP="00416B40">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 la facultad que otorga el estado a personas naturales o jurídicas para instalar en un lugar determinado equipos de radiocomunicación (Art. 49 T.U.O. de la ley de telecomunicaciones)</w:t>
      </w:r>
    </w:p>
    <w:p w:rsidR="002A7F67" w:rsidRPr="00F34543" w:rsidRDefault="007A196F" w:rsidP="00794921">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lastRenderedPageBreak/>
        <w:t>Los titulares de autorizaciones tienen derecho a recibir tantos permisos como el caso requiera para la instalación de cada estación autorizada</w:t>
      </w:r>
    </w:p>
    <w:p w:rsidR="002A7F67" w:rsidRPr="00794921" w:rsidRDefault="002A7F67" w:rsidP="00794921">
      <w:pPr>
        <w:pStyle w:val="Prrafodelista"/>
        <w:numPr>
          <w:ilvl w:val="1"/>
          <w:numId w:val="67"/>
        </w:numPr>
        <w:tabs>
          <w:tab w:val="left" w:pos="567"/>
        </w:tabs>
        <w:spacing w:after="0" w:line="360" w:lineRule="auto"/>
        <w:ind w:left="1134" w:hanging="1134"/>
        <w:jc w:val="both"/>
        <w:rPr>
          <w:rFonts w:ascii="Verdana" w:hAnsi="Verdana"/>
          <w:b/>
          <w:sz w:val="24"/>
          <w:szCs w:val="24"/>
        </w:rPr>
      </w:pPr>
      <w:r w:rsidRPr="00794921">
        <w:rPr>
          <w:rFonts w:ascii="Verdana" w:hAnsi="Verdana"/>
          <w:b/>
          <w:sz w:val="24"/>
          <w:szCs w:val="24"/>
        </w:rPr>
        <w:t>Licencias:</w:t>
      </w:r>
    </w:p>
    <w:p w:rsidR="002A7F67" w:rsidRPr="00F34543" w:rsidRDefault="002A7F67" w:rsidP="00794921">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 la facultad que otorga el estado a personas naturales o jurídicas para operar un servicio de radiocomunicación autorizado (Art. 50 T.U.O. de la ley de telecomunicaciones)</w:t>
      </w:r>
    </w:p>
    <w:p w:rsidR="00AF70C0" w:rsidRPr="00F34543" w:rsidRDefault="001237AB" w:rsidP="00794921">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Las licencias se expedirán siempre que la instalación de los equipos y pruebas de funcionamiento hubieran resultados satisfactorios</w:t>
      </w:r>
    </w:p>
    <w:p w:rsidR="00AF70C0" w:rsidRPr="00F34543" w:rsidRDefault="00AF70C0" w:rsidP="00794921">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Las características técnicas de operación contenidas en la licencia podrán ser modificadas previa solicitud y aprobación del ministerio</w:t>
      </w:r>
    </w:p>
    <w:p w:rsidR="000D2130" w:rsidRPr="00F34543" w:rsidRDefault="00AF70C0" w:rsidP="00794921">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plazo de las licencias no puede exceder la vigencia de la autorización o concesión</w:t>
      </w: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Pr="00F34543" w:rsidRDefault="00C83EC3" w:rsidP="00F34543">
      <w:pPr>
        <w:tabs>
          <w:tab w:val="left" w:pos="567"/>
        </w:tabs>
        <w:spacing w:after="0" w:line="360" w:lineRule="auto"/>
        <w:jc w:val="both"/>
        <w:rPr>
          <w:rFonts w:ascii="Verdana" w:hAnsi="Verdana"/>
          <w:sz w:val="24"/>
          <w:szCs w:val="24"/>
        </w:rPr>
      </w:pPr>
    </w:p>
    <w:p w:rsidR="00C83EC3" w:rsidRDefault="00C83EC3" w:rsidP="00F34543">
      <w:pPr>
        <w:tabs>
          <w:tab w:val="left" w:pos="567"/>
        </w:tabs>
        <w:spacing w:after="0" w:line="360" w:lineRule="auto"/>
        <w:jc w:val="both"/>
        <w:rPr>
          <w:rFonts w:ascii="Verdana" w:hAnsi="Verdana"/>
          <w:sz w:val="24"/>
          <w:szCs w:val="24"/>
        </w:rPr>
      </w:pPr>
    </w:p>
    <w:p w:rsidR="008A6DE7" w:rsidRPr="00F34543" w:rsidRDefault="008A6DE7" w:rsidP="00F34543">
      <w:pPr>
        <w:tabs>
          <w:tab w:val="left" w:pos="567"/>
        </w:tabs>
        <w:spacing w:after="0" w:line="360" w:lineRule="auto"/>
        <w:jc w:val="both"/>
        <w:rPr>
          <w:rFonts w:ascii="Verdana" w:hAnsi="Verdana"/>
          <w:sz w:val="24"/>
          <w:szCs w:val="24"/>
        </w:rPr>
      </w:pPr>
    </w:p>
    <w:p w:rsidR="004F659A" w:rsidRPr="00F34543" w:rsidRDefault="000D2130" w:rsidP="00F34543">
      <w:pPr>
        <w:pStyle w:val="Textoindependiente"/>
        <w:spacing w:after="0" w:line="360" w:lineRule="auto"/>
        <w:jc w:val="both"/>
        <w:rPr>
          <w:rFonts w:ascii="Verdana" w:hAnsi="Verdana"/>
          <w:sz w:val="24"/>
          <w:szCs w:val="24"/>
        </w:rPr>
      </w:pPr>
      <w:r w:rsidRPr="00F34543">
        <w:rPr>
          <w:rFonts w:ascii="Verdana" w:hAnsi="Verdana"/>
          <w:b/>
          <w:sz w:val="24"/>
          <w:szCs w:val="24"/>
        </w:rPr>
        <w:lastRenderedPageBreak/>
        <w:t>Semana 15:</w:t>
      </w:r>
      <w:r w:rsidRPr="00F34543">
        <w:rPr>
          <w:rFonts w:ascii="Verdana" w:hAnsi="Verdana"/>
          <w:b/>
          <w:sz w:val="24"/>
          <w:szCs w:val="24"/>
        </w:rPr>
        <w:tab/>
      </w:r>
      <w:r w:rsidRPr="00F34543">
        <w:rPr>
          <w:rFonts w:ascii="Verdana" w:hAnsi="Verdana"/>
          <w:sz w:val="24"/>
          <w:szCs w:val="24"/>
        </w:rPr>
        <w:t>Infracciones y Sanciones a la ley de Telecomunicaciones</w:t>
      </w:r>
      <w:r w:rsidR="003916C6" w:rsidRPr="00F34543">
        <w:rPr>
          <w:rFonts w:ascii="Verdana" w:hAnsi="Verdana"/>
          <w:sz w:val="24"/>
          <w:szCs w:val="24"/>
        </w:rPr>
        <w:t xml:space="preserve"> </w:t>
      </w:r>
    </w:p>
    <w:p w:rsidR="00C53D49" w:rsidRPr="00F34543" w:rsidRDefault="00C53D49" w:rsidP="008A6DE7">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El T.U.O. de la ley de telecomunicaciones establece en su Título IV, arts. 86 al 95 el régimen de sanciones en la que incurren las personas que realizan acciones contrarias a la ley, reglamentos y normas complementarias en materia de telecomunicaciones</w:t>
      </w:r>
    </w:p>
    <w:p w:rsidR="000D2130" w:rsidRPr="008A6DE7" w:rsidRDefault="000D2130" w:rsidP="008A6DE7">
      <w:pPr>
        <w:pStyle w:val="Prrafodelista"/>
        <w:numPr>
          <w:ilvl w:val="1"/>
          <w:numId w:val="68"/>
        </w:numPr>
        <w:tabs>
          <w:tab w:val="left" w:pos="567"/>
          <w:tab w:val="left" w:pos="1701"/>
        </w:tabs>
        <w:spacing w:after="0" w:line="360" w:lineRule="auto"/>
        <w:ind w:left="1134" w:hanging="1134"/>
        <w:jc w:val="both"/>
        <w:rPr>
          <w:rFonts w:ascii="Verdana" w:hAnsi="Verdana"/>
          <w:b/>
          <w:sz w:val="24"/>
          <w:szCs w:val="24"/>
        </w:rPr>
      </w:pPr>
      <w:r w:rsidRPr="008A6DE7">
        <w:rPr>
          <w:rFonts w:ascii="Verdana" w:hAnsi="Verdana"/>
          <w:b/>
          <w:sz w:val="24"/>
          <w:szCs w:val="24"/>
        </w:rPr>
        <w:t>Infracciones</w:t>
      </w:r>
      <w:r w:rsidR="00FD6C56" w:rsidRPr="008A6DE7">
        <w:rPr>
          <w:rFonts w:ascii="Verdana" w:hAnsi="Verdana"/>
          <w:b/>
          <w:sz w:val="24"/>
          <w:szCs w:val="24"/>
        </w:rPr>
        <w:t xml:space="preserve"> y Sanciones</w:t>
      </w:r>
      <w:r w:rsidRPr="008A6DE7">
        <w:rPr>
          <w:rFonts w:ascii="Verdana" w:hAnsi="Verdana"/>
          <w:b/>
          <w:sz w:val="24"/>
          <w:szCs w:val="24"/>
        </w:rPr>
        <w:t>:</w:t>
      </w:r>
    </w:p>
    <w:p w:rsidR="00C53D49" w:rsidRPr="00F34543" w:rsidRDefault="00C53D49" w:rsidP="008A6DE7">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 xml:space="preserve">Las infracciones aludidas se pueden clasificar como muy graves, graves, y leves y acarrean la imposición de </w:t>
      </w:r>
      <w:r w:rsidR="00084C9D" w:rsidRPr="00F34543">
        <w:rPr>
          <w:rFonts w:ascii="Verdana" w:hAnsi="Verdana"/>
          <w:sz w:val="24"/>
          <w:szCs w:val="24"/>
        </w:rPr>
        <w:t>una</w:t>
      </w:r>
      <w:r w:rsidRPr="00F34543">
        <w:rPr>
          <w:rFonts w:ascii="Verdana" w:hAnsi="Verdana"/>
          <w:sz w:val="24"/>
          <w:szCs w:val="24"/>
        </w:rPr>
        <w:t xml:space="preserve"> sanción:</w:t>
      </w:r>
    </w:p>
    <w:p w:rsidR="00C53D49" w:rsidRPr="00F34543" w:rsidRDefault="00084C9D" w:rsidP="008A6DE7">
      <w:pPr>
        <w:pStyle w:val="Prrafodelista"/>
        <w:numPr>
          <w:ilvl w:val="0"/>
          <w:numId w:val="30"/>
        </w:numPr>
        <w:tabs>
          <w:tab w:val="left" w:pos="567"/>
          <w:tab w:val="left" w:pos="1134"/>
        </w:tabs>
        <w:spacing w:after="0" w:line="360" w:lineRule="auto"/>
        <w:ind w:left="1134" w:hanging="567"/>
        <w:jc w:val="both"/>
        <w:rPr>
          <w:rFonts w:ascii="Verdana" w:hAnsi="Verdana"/>
          <w:b/>
          <w:sz w:val="24"/>
          <w:szCs w:val="24"/>
        </w:rPr>
      </w:pPr>
      <w:r w:rsidRPr="00F34543">
        <w:rPr>
          <w:rFonts w:ascii="Verdana" w:hAnsi="Verdana"/>
          <w:b/>
          <w:sz w:val="24"/>
          <w:szCs w:val="24"/>
        </w:rPr>
        <w:t>Muy graves</w:t>
      </w:r>
    </w:p>
    <w:p w:rsidR="00084C9D" w:rsidRPr="00F34543" w:rsidRDefault="00084C9D" w:rsidP="008A6DE7">
      <w:pPr>
        <w:pStyle w:val="Prrafodelista"/>
        <w:numPr>
          <w:ilvl w:val="0"/>
          <w:numId w:val="20"/>
        </w:numPr>
        <w:tabs>
          <w:tab w:val="clear" w:pos="854"/>
          <w:tab w:val="left" w:pos="1701"/>
        </w:tabs>
        <w:spacing w:after="0" w:line="360" w:lineRule="auto"/>
        <w:ind w:left="1701" w:hanging="567"/>
        <w:jc w:val="both"/>
        <w:rPr>
          <w:rFonts w:ascii="Verdana" w:hAnsi="Verdana"/>
          <w:sz w:val="24"/>
          <w:szCs w:val="24"/>
        </w:rPr>
      </w:pPr>
      <w:r w:rsidRPr="00F34543">
        <w:rPr>
          <w:rFonts w:ascii="Verdana" w:hAnsi="Verdana"/>
          <w:sz w:val="24"/>
          <w:szCs w:val="24"/>
        </w:rPr>
        <w:t>La utilización del espectro de frecuencia radioeléctrica sin la correspondiente autorización o concesiono o el uso de frecuencias distintas a las autorizadas</w:t>
      </w:r>
    </w:p>
    <w:p w:rsidR="00084C9D" w:rsidRPr="00F34543" w:rsidRDefault="00084C9D" w:rsidP="008A6DE7">
      <w:pPr>
        <w:pStyle w:val="Prrafodelista"/>
        <w:numPr>
          <w:ilvl w:val="0"/>
          <w:numId w:val="20"/>
        </w:numPr>
        <w:tabs>
          <w:tab w:val="clear" w:pos="854"/>
          <w:tab w:val="left" w:pos="1701"/>
        </w:tabs>
        <w:spacing w:after="0" w:line="360" w:lineRule="auto"/>
        <w:ind w:left="1701" w:hanging="567"/>
        <w:jc w:val="both"/>
        <w:rPr>
          <w:rFonts w:ascii="Verdana" w:hAnsi="Verdana"/>
          <w:sz w:val="24"/>
          <w:szCs w:val="24"/>
        </w:rPr>
      </w:pPr>
      <w:r w:rsidRPr="00F34543">
        <w:rPr>
          <w:rFonts w:ascii="Verdana" w:hAnsi="Verdana"/>
          <w:sz w:val="24"/>
          <w:szCs w:val="24"/>
        </w:rPr>
        <w:t>La producción deliberada de interferencias perjudiciales</w:t>
      </w:r>
    </w:p>
    <w:p w:rsidR="00084C9D" w:rsidRPr="00F34543" w:rsidRDefault="00084C9D" w:rsidP="008A6DE7">
      <w:pPr>
        <w:pStyle w:val="Prrafodelista"/>
        <w:numPr>
          <w:ilvl w:val="0"/>
          <w:numId w:val="20"/>
        </w:numPr>
        <w:tabs>
          <w:tab w:val="clear" w:pos="854"/>
          <w:tab w:val="left" w:pos="1701"/>
        </w:tabs>
        <w:spacing w:after="0" w:line="360" w:lineRule="auto"/>
        <w:ind w:left="1701" w:hanging="567"/>
        <w:jc w:val="both"/>
        <w:rPr>
          <w:rFonts w:ascii="Verdana" w:hAnsi="Verdana"/>
          <w:sz w:val="24"/>
          <w:szCs w:val="24"/>
        </w:rPr>
      </w:pPr>
      <w:r w:rsidRPr="00F34543">
        <w:rPr>
          <w:rFonts w:ascii="Verdana" w:hAnsi="Verdana"/>
          <w:sz w:val="24"/>
          <w:szCs w:val="24"/>
        </w:rPr>
        <w:t xml:space="preserve">La realización de actividades relacionadas con los servicios de telecomunicaciones sin la correspondiente autorización o </w:t>
      </w:r>
      <w:r w:rsidR="00360FA2" w:rsidRPr="00F34543">
        <w:rPr>
          <w:rFonts w:ascii="Verdana" w:hAnsi="Verdana"/>
          <w:sz w:val="24"/>
          <w:szCs w:val="24"/>
        </w:rPr>
        <w:t>concesión</w:t>
      </w:r>
    </w:p>
    <w:p w:rsidR="00084C9D" w:rsidRPr="00F34543" w:rsidRDefault="00084C9D" w:rsidP="008A6DE7">
      <w:pPr>
        <w:pStyle w:val="Prrafodelista"/>
        <w:numPr>
          <w:ilvl w:val="0"/>
          <w:numId w:val="20"/>
        </w:numPr>
        <w:tabs>
          <w:tab w:val="clear" w:pos="854"/>
          <w:tab w:val="left" w:pos="1701"/>
        </w:tabs>
        <w:spacing w:after="0" w:line="360" w:lineRule="auto"/>
        <w:ind w:left="1701" w:hanging="567"/>
        <w:jc w:val="both"/>
        <w:rPr>
          <w:rFonts w:ascii="Verdana" w:hAnsi="Verdana"/>
          <w:sz w:val="24"/>
          <w:szCs w:val="24"/>
        </w:rPr>
      </w:pPr>
      <w:r w:rsidRPr="00F34543">
        <w:rPr>
          <w:rFonts w:ascii="Verdana" w:hAnsi="Verdana"/>
          <w:sz w:val="24"/>
          <w:szCs w:val="24"/>
        </w:rPr>
        <w:t xml:space="preserve">La divulgación del contenido de información obtenida mediante la interceptación no destinados al uso </w:t>
      </w:r>
      <w:r w:rsidR="00360FA2" w:rsidRPr="00F34543">
        <w:rPr>
          <w:rFonts w:ascii="Verdana" w:hAnsi="Verdana"/>
          <w:sz w:val="24"/>
          <w:szCs w:val="24"/>
        </w:rPr>
        <w:t>público</w:t>
      </w:r>
      <w:r w:rsidRPr="00F34543">
        <w:rPr>
          <w:rFonts w:ascii="Verdana" w:hAnsi="Verdana"/>
          <w:sz w:val="24"/>
          <w:szCs w:val="24"/>
        </w:rPr>
        <w:t xml:space="preserve"> general</w:t>
      </w:r>
    </w:p>
    <w:p w:rsidR="00084C9D" w:rsidRPr="00F34543" w:rsidRDefault="00084C9D" w:rsidP="008A6DE7">
      <w:pPr>
        <w:pStyle w:val="Prrafodelista"/>
        <w:numPr>
          <w:ilvl w:val="0"/>
          <w:numId w:val="20"/>
        </w:numPr>
        <w:tabs>
          <w:tab w:val="clear" w:pos="854"/>
          <w:tab w:val="left" w:pos="1701"/>
        </w:tabs>
        <w:spacing w:after="0" w:line="360" w:lineRule="auto"/>
        <w:ind w:left="1701" w:hanging="567"/>
        <w:jc w:val="both"/>
        <w:rPr>
          <w:rFonts w:ascii="Verdana" w:hAnsi="Verdana"/>
          <w:sz w:val="24"/>
          <w:szCs w:val="24"/>
        </w:rPr>
      </w:pPr>
      <w:r w:rsidRPr="00F34543">
        <w:rPr>
          <w:rFonts w:ascii="Verdana" w:hAnsi="Verdana"/>
          <w:sz w:val="24"/>
          <w:szCs w:val="24"/>
        </w:rPr>
        <w:t>La resistencia o negativa a la inspección administrativa por los funcionarios del MTC</w:t>
      </w:r>
    </w:p>
    <w:p w:rsidR="00084C9D" w:rsidRPr="00F34543" w:rsidRDefault="00084C9D" w:rsidP="008A6DE7">
      <w:pPr>
        <w:pStyle w:val="Prrafodelista"/>
        <w:numPr>
          <w:ilvl w:val="0"/>
          <w:numId w:val="20"/>
        </w:numPr>
        <w:tabs>
          <w:tab w:val="clear" w:pos="854"/>
          <w:tab w:val="left" w:pos="1701"/>
        </w:tabs>
        <w:spacing w:after="0" w:line="360" w:lineRule="auto"/>
        <w:ind w:left="1701" w:hanging="567"/>
        <w:jc w:val="both"/>
        <w:rPr>
          <w:rFonts w:ascii="Verdana" w:hAnsi="Verdana"/>
          <w:sz w:val="24"/>
          <w:szCs w:val="24"/>
        </w:rPr>
      </w:pPr>
      <w:r w:rsidRPr="00F34543">
        <w:rPr>
          <w:rFonts w:ascii="Verdana" w:hAnsi="Verdana"/>
          <w:sz w:val="24"/>
          <w:szCs w:val="24"/>
        </w:rPr>
        <w:t>La comisión de dos faltas graves en el lapso de un año</w:t>
      </w:r>
    </w:p>
    <w:p w:rsidR="00084C9D" w:rsidRPr="00F34543" w:rsidRDefault="00084C9D" w:rsidP="008A6DE7">
      <w:pPr>
        <w:pStyle w:val="Prrafodelista"/>
        <w:numPr>
          <w:ilvl w:val="0"/>
          <w:numId w:val="20"/>
        </w:numPr>
        <w:tabs>
          <w:tab w:val="clear" w:pos="854"/>
          <w:tab w:val="left" w:pos="1701"/>
        </w:tabs>
        <w:spacing w:after="0" w:line="360" w:lineRule="auto"/>
        <w:ind w:left="1701" w:hanging="567"/>
        <w:jc w:val="both"/>
        <w:rPr>
          <w:rFonts w:ascii="Verdana" w:hAnsi="Verdana"/>
          <w:sz w:val="24"/>
          <w:szCs w:val="24"/>
        </w:rPr>
      </w:pPr>
      <w:r w:rsidRPr="00F34543">
        <w:rPr>
          <w:rFonts w:ascii="Verdana" w:hAnsi="Verdana"/>
          <w:sz w:val="24"/>
          <w:szCs w:val="24"/>
        </w:rPr>
        <w:t>La contratación con entidades nacionales o extranjeros para canalizar sus comunicaciones telefónicas hacia otros países sin utilizar el servicio público telefónico local fijo o móvil</w:t>
      </w:r>
    </w:p>
    <w:p w:rsidR="00287BDC" w:rsidRPr="00F34543" w:rsidRDefault="00287BDC" w:rsidP="008A6DE7">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Estas infracciones serán sancionadas con multas entre 30 y 50 UIT; sin perjuicio de las responsabilidades civiles o penales que pudieran derivarse.</w:t>
      </w:r>
    </w:p>
    <w:p w:rsidR="00C83EC3" w:rsidRPr="00F34543" w:rsidRDefault="00C83EC3" w:rsidP="00F34543">
      <w:pPr>
        <w:tabs>
          <w:tab w:val="left" w:pos="567"/>
        </w:tabs>
        <w:spacing w:after="0" w:line="360" w:lineRule="auto"/>
        <w:jc w:val="both"/>
        <w:rPr>
          <w:rFonts w:ascii="Verdana" w:hAnsi="Verdana"/>
          <w:sz w:val="24"/>
          <w:szCs w:val="24"/>
        </w:rPr>
      </w:pPr>
    </w:p>
    <w:p w:rsidR="00287BDC" w:rsidRPr="00F34543" w:rsidRDefault="00287BDC" w:rsidP="00FE2F99">
      <w:pPr>
        <w:pStyle w:val="Prrafodelista"/>
        <w:numPr>
          <w:ilvl w:val="0"/>
          <w:numId w:val="30"/>
        </w:numPr>
        <w:tabs>
          <w:tab w:val="left" w:pos="567"/>
          <w:tab w:val="left" w:pos="1134"/>
        </w:tabs>
        <w:spacing w:after="0" w:line="360" w:lineRule="auto"/>
        <w:ind w:left="1701" w:hanging="567"/>
        <w:jc w:val="both"/>
        <w:rPr>
          <w:rFonts w:ascii="Verdana" w:hAnsi="Verdana"/>
          <w:b/>
          <w:sz w:val="24"/>
          <w:szCs w:val="24"/>
        </w:rPr>
      </w:pPr>
      <w:r w:rsidRPr="00F34543">
        <w:rPr>
          <w:rFonts w:ascii="Verdana" w:hAnsi="Verdana"/>
          <w:b/>
          <w:sz w:val="24"/>
          <w:szCs w:val="24"/>
        </w:rPr>
        <w:lastRenderedPageBreak/>
        <w:t xml:space="preserve"> Graves</w:t>
      </w:r>
    </w:p>
    <w:p w:rsidR="00CF3F92" w:rsidRPr="00F34543" w:rsidRDefault="005A6B0D" w:rsidP="002C2ACB">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Instalación</w:t>
      </w:r>
      <w:r w:rsidR="00CF3F92" w:rsidRPr="00F34543">
        <w:rPr>
          <w:rFonts w:ascii="Verdana" w:hAnsi="Verdana"/>
          <w:sz w:val="24"/>
          <w:szCs w:val="24"/>
        </w:rPr>
        <w:t xml:space="preserve"> de terminales o equipos sin la correspondiente homologación</w:t>
      </w:r>
    </w:p>
    <w:p w:rsidR="00CF3F92" w:rsidRPr="00F34543" w:rsidRDefault="00CF3F92"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La importación, fabricación y venta de equipos de radiocomunicación sin la autorización (</w:t>
      </w:r>
      <w:r w:rsidR="0038305D" w:rsidRPr="00F34543">
        <w:rPr>
          <w:rFonts w:ascii="Verdana" w:hAnsi="Verdana"/>
          <w:sz w:val="24"/>
          <w:szCs w:val="24"/>
        </w:rPr>
        <w:t>inscripción</w:t>
      </w:r>
      <w:r w:rsidRPr="00F34543">
        <w:rPr>
          <w:rFonts w:ascii="Verdana" w:hAnsi="Verdana"/>
          <w:sz w:val="24"/>
          <w:szCs w:val="24"/>
        </w:rPr>
        <w:t>) previa por el MTC</w:t>
      </w:r>
    </w:p>
    <w:p w:rsidR="00CF3F92" w:rsidRPr="00F34543" w:rsidRDefault="00CF3F92"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Los cambios de emplazamiento o características técnicas de las estaciones radioeléctricas sin la correspondiente autorización (</w:t>
      </w:r>
      <w:r w:rsidR="0038305D" w:rsidRPr="00F34543">
        <w:rPr>
          <w:rFonts w:ascii="Verdana" w:hAnsi="Verdana"/>
          <w:sz w:val="24"/>
          <w:szCs w:val="24"/>
        </w:rPr>
        <w:t>Resolución</w:t>
      </w:r>
      <w:r w:rsidRPr="00F34543">
        <w:rPr>
          <w:rFonts w:ascii="Verdana" w:hAnsi="Verdana"/>
          <w:sz w:val="24"/>
          <w:szCs w:val="24"/>
        </w:rPr>
        <w:t xml:space="preserve"> Directoral)</w:t>
      </w:r>
    </w:p>
    <w:p w:rsidR="00CF3F92" w:rsidRPr="00F34543" w:rsidRDefault="00CF3F92"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No cumplir con el pago de tasas y canon por dos años consecutivos</w:t>
      </w:r>
    </w:p>
    <w:p w:rsidR="00CF3F92" w:rsidRPr="00F34543" w:rsidRDefault="00CF3F92"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Negarse a facilitar información relacionada con el servicio a la autoridad de telecomunicaciones</w:t>
      </w:r>
    </w:p>
    <w:p w:rsidR="00CF3F92" w:rsidRPr="00F34543" w:rsidRDefault="00CF3F92"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 xml:space="preserve">La comisión en el lapso de un año de dos o </w:t>
      </w:r>
      <w:r w:rsidR="0038305D" w:rsidRPr="00F34543">
        <w:rPr>
          <w:rFonts w:ascii="Verdana" w:hAnsi="Verdana"/>
          <w:sz w:val="24"/>
          <w:szCs w:val="24"/>
        </w:rPr>
        <w:t>más</w:t>
      </w:r>
      <w:r w:rsidRPr="00F34543">
        <w:rPr>
          <w:rFonts w:ascii="Verdana" w:hAnsi="Verdana"/>
          <w:sz w:val="24"/>
          <w:szCs w:val="24"/>
        </w:rPr>
        <w:t xml:space="preserve"> infracciones leves</w:t>
      </w:r>
    </w:p>
    <w:p w:rsidR="00CF3F92" w:rsidRPr="00F34543" w:rsidRDefault="00CF3F92"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Contratar publicidad a estaciones sonoras o televisivas no autorizadas</w:t>
      </w:r>
    </w:p>
    <w:p w:rsidR="00CF3F92" w:rsidRPr="00F34543" w:rsidRDefault="00CF3F92"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Falta de inscripción en el registro correspondiente del servicio de valor añadido</w:t>
      </w:r>
    </w:p>
    <w:p w:rsidR="00B363AC" w:rsidRPr="00F34543" w:rsidRDefault="00CF3F92"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 xml:space="preserve">La utilización del </w:t>
      </w:r>
      <w:r w:rsidR="00B363AC" w:rsidRPr="00F34543">
        <w:rPr>
          <w:rFonts w:ascii="Verdana" w:hAnsi="Verdana"/>
          <w:sz w:val="24"/>
          <w:szCs w:val="24"/>
        </w:rPr>
        <w:t xml:space="preserve">espectro radioeléctrico de </w:t>
      </w:r>
      <w:r w:rsidR="0038305D" w:rsidRPr="00F34543">
        <w:rPr>
          <w:rFonts w:ascii="Verdana" w:hAnsi="Verdana"/>
          <w:sz w:val="24"/>
          <w:szCs w:val="24"/>
        </w:rPr>
        <w:t>f</w:t>
      </w:r>
      <w:r w:rsidR="00B363AC" w:rsidRPr="00F34543">
        <w:rPr>
          <w:rFonts w:ascii="Verdana" w:hAnsi="Verdana"/>
          <w:sz w:val="24"/>
          <w:szCs w:val="24"/>
        </w:rPr>
        <w:t>re</w:t>
      </w:r>
      <w:r w:rsidR="0038305D" w:rsidRPr="00F34543">
        <w:rPr>
          <w:rFonts w:ascii="Verdana" w:hAnsi="Verdana"/>
          <w:sz w:val="24"/>
          <w:szCs w:val="24"/>
        </w:rPr>
        <w:t>c</w:t>
      </w:r>
      <w:r w:rsidR="00B363AC" w:rsidRPr="00F34543">
        <w:rPr>
          <w:rFonts w:ascii="Verdana" w:hAnsi="Verdana"/>
          <w:sz w:val="24"/>
          <w:szCs w:val="24"/>
        </w:rPr>
        <w:t>uencia sin autorización cuando el sujeto opere una estación de radiodifusión o del servicio privado de telecomunicaciones con una potencia de transmisión entre 100 a 500 vatios</w:t>
      </w:r>
    </w:p>
    <w:p w:rsidR="00A04F01" w:rsidRDefault="00A04F01" w:rsidP="002C2ACB">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Las infracciones graves serán sancionadas con multa entre 10 y 30 UIT.</w:t>
      </w:r>
    </w:p>
    <w:p w:rsidR="002C2ACB" w:rsidRDefault="002C2ACB" w:rsidP="002C2ACB">
      <w:pPr>
        <w:pStyle w:val="Textoindependienteprimerasangra"/>
        <w:spacing w:after="0" w:line="360" w:lineRule="auto"/>
        <w:ind w:firstLine="567"/>
        <w:jc w:val="both"/>
        <w:rPr>
          <w:rFonts w:ascii="Verdana" w:hAnsi="Verdana"/>
          <w:sz w:val="24"/>
          <w:szCs w:val="24"/>
        </w:rPr>
      </w:pPr>
    </w:p>
    <w:p w:rsidR="002C2ACB" w:rsidRDefault="002C2ACB" w:rsidP="002C2ACB">
      <w:pPr>
        <w:pStyle w:val="Textoindependienteprimerasangra"/>
        <w:spacing w:after="0" w:line="360" w:lineRule="auto"/>
        <w:ind w:firstLine="567"/>
        <w:jc w:val="both"/>
        <w:rPr>
          <w:rFonts w:ascii="Verdana" w:hAnsi="Verdana"/>
          <w:sz w:val="24"/>
          <w:szCs w:val="24"/>
        </w:rPr>
      </w:pPr>
    </w:p>
    <w:p w:rsidR="002C2ACB" w:rsidRPr="00F34543" w:rsidRDefault="002C2ACB" w:rsidP="002C2ACB">
      <w:pPr>
        <w:pStyle w:val="Textoindependienteprimerasangra"/>
        <w:spacing w:after="0" w:line="360" w:lineRule="auto"/>
        <w:ind w:firstLine="567"/>
        <w:jc w:val="both"/>
        <w:rPr>
          <w:rFonts w:ascii="Verdana" w:hAnsi="Verdana"/>
          <w:sz w:val="24"/>
          <w:szCs w:val="24"/>
        </w:rPr>
      </w:pPr>
    </w:p>
    <w:p w:rsidR="00287BDC" w:rsidRPr="00F34543" w:rsidRDefault="00A04F01" w:rsidP="00FE2F99">
      <w:pPr>
        <w:pStyle w:val="Prrafodelista"/>
        <w:numPr>
          <w:ilvl w:val="0"/>
          <w:numId w:val="30"/>
        </w:numPr>
        <w:tabs>
          <w:tab w:val="left" w:pos="567"/>
          <w:tab w:val="left" w:pos="1134"/>
        </w:tabs>
        <w:spacing w:after="0" w:line="360" w:lineRule="auto"/>
        <w:ind w:left="1701" w:hanging="567"/>
        <w:jc w:val="both"/>
        <w:rPr>
          <w:rFonts w:ascii="Verdana" w:hAnsi="Verdana"/>
          <w:b/>
          <w:sz w:val="24"/>
          <w:szCs w:val="24"/>
        </w:rPr>
      </w:pPr>
      <w:r w:rsidRPr="00F34543">
        <w:rPr>
          <w:rFonts w:ascii="Verdana" w:hAnsi="Verdana"/>
          <w:b/>
          <w:sz w:val="24"/>
          <w:szCs w:val="24"/>
        </w:rPr>
        <w:lastRenderedPageBreak/>
        <w:t>Leves</w:t>
      </w:r>
    </w:p>
    <w:p w:rsidR="00A04F01" w:rsidRPr="00F34543" w:rsidRDefault="00A04F01"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 xml:space="preserve">La utilización indebida de los servicios de telecomunicaciones que no </w:t>
      </w:r>
      <w:r w:rsidR="0038305D" w:rsidRPr="00F34543">
        <w:rPr>
          <w:rFonts w:ascii="Verdana" w:hAnsi="Verdana"/>
          <w:sz w:val="24"/>
          <w:szCs w:val="24"/>
        </w:rPr>
        <w:t>esté</w:t>
      </w:r>
      <w:r w:rsidRPr="00F34543">
        <w:rPr>
          <w:rFonts w:ascii="Verdana" w:hAnsi="Verdana"/>
          <w:sz w:val="24"/>
          <w:szCs w:val="24"/>
        </w:rPr>
        <w:t xml:space="preserve"> considerada como falta grave</w:t>
      </w:r>
    </w:p>
    <w:p w:rsidR="00A04F01" w:rsidRPr="00F34543" w:rsidRDefault="00A04F01" w:rsidP="00FE2F99">
      <w:pPr>
        <w:pStyle w:val="Prrafodelista"/>
        <w:numPr>
          <w:ilvl w:val="0"/>
          <w:numId w:val="20"/>
        </w:numPr>
        <w:tabs>
          <w:tab w:val="clear" w:pos="854"/>
          <w:tab w:val="left" w:pos="567"/>
          <w:tab w:val="left" w:pos="1134"/>
          <w:tab w:val="num" w:pos="2268"/>
        </w:tabs>
        <w:spacing w:after="0" w:line="360" w:lineRule="auto"/>
        <w:ind w:left="2268" w:hanging="567"/>
        <w:jc w:val="both"/>
        <w:rPr>
          <w:rFonts w:ascii="Verdana" w:hAnsi="Verdana"/>
          <w:sz w:val="24"/>
          <w:szCs w:val="24"/>
        </w:rPr>
      </w:pPr>
      <w:r w:rsidRPr="00F34543">
        <w:rPr>
          <w:rFonts w:ascii="Verdana" w:hAnsi="Verdana"/>
          <w:sz w:val="24"/>
          <w:szCs w:val="24"/>
        </w:rPr>
        <w:t>La producción de interferencias que perjudiquen la transmisión</w:t>
      </w:r>
    </w:p>
    <w:p w:rsidR="00A04F01" w:rsidRPr="00F34543" w:rsidRDefault="00A04F01" w:rsidP="002C2ACB">
      <w:pPr>
        <w:pStyle w:val="Textoindependienteprimerasangra"/>
        <w:spacing w:after="0" w:line="360" w:lineRule="auto"/>
        <w:ind w:firstLine="567"/>
        <w:jc w:val="both"/>
        <w:rPr>
          <w:rFonts w:ascii="Verdana" w:hAnsi="Verdana"/>
          <w:sz w:val="24"/>
          <w:szCs w:val="24"/>
        </w:rPr>
      </w:pPr>
      <w:r w:rsidRPr="00F34543">
        <w:rPr>
          <w:rFonts w:ascii="Verdana" w:hAnsi="Verdana"/>
          <w:sz w:val="24"/>
          <w:szCs w:val="24"/>
        </w:rPr>
        <w:t>Estas infracciones serán sancionadas con multa de ½ UIT a 10 UIT, de acuerdo a la gravedad</w:t>
      </w:r>
    </w:p>
    <w:p w:rsidR="00260C66" w:rsidRPr="00F34543" w:rsidRDefault="00260C66" w:rsidP="00F34543">
      <w:pPr>
        <w:tabs>
          <w:tab w:val="left" w:pos="567"/>
          <w:tab w:val="left" w:pos="1134"/>
        </w:tabs>
        <w:spacing w:after="0" w:line="360" w:lineRule="auto"/>
        <w:jc w:val="both"/>
        <w:rPr>
          <w:rFonts w:ascii="Verdana" w:hAnsi="Verdana"/>
          <w:sz w:val="24"/>
          <w:szCs w:val="24"/>
        </w:rPr>
      </w:pPr>
    </w:p>
    <w:p w:rsidR="00260C66" w:rsidRPr="00F34543" w:rsidRDefault="00260C66" w:rsidP="00F34543">
      <w:pPr>
        <w:tabs>
          <w:tab w:val="left" w:pos="567"/>
          <w:tab w:val="left" w:pos="1134"/>
        </w:tabs>
        <w:spacing w:after="0" w:line="360" w:lineRule="auto"/>
        <w:jc w:val="both"/>
        <w:rPr>
          <w:rFonts w:ascii="Verdana" w:hAnsi="Verdana"/>
          <w:sz w:val="24"/>
          <w:szCs w:val="24"/>
        </w:rPr>
      </w:pPr>
    </w:p>
    <w:p w:rsidR="00260C66" w:rsidRPr="00F34543" w:rsidRDefault="00260C66" w:rsidP="00F34543">
      <w:pPr>
        <w:tabs>
          <w:tab w:val="left" w:pos="567"/>
          <w:tab w:val="left" w:pos="1134"/>
        </w:tabs>
        <w:spacing w:after="0" w:line="360" w:lineRule="auto"/>
        <w:jc w:val="both"/>
        <w:rPr>
          <w:rFonts w:ascii="Verdana" w:hAnsi="Verdana"/>
          <w:sz w:val="24"/>
          <w:szCs w:val="24"/>
        </w:rPr>
      </w:pPr>
    </w:p>
    <w:p w:rsidR="00260C66" w:rsidRDefault="00260C66" w:rsidP="00F34543">
      <w:pPr>
        <w:tabs>
          <w:tab w:val="left" w:pos="567"/>
          <w:tab w:val="left" w:pos="1134"/>
        </w:tabs>
        <w:spacing w:after="0" w:line="360" w:lineRule="auto"/>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F34543">
      <w:pPr>
        <w:tabs>
          <w:tab w:val="left" w:pos="567"/>
          <w:tab w:val="left" w:pos="1134"/>
        </w:tabs>
        <w:spacing w:after="0" w:line="360" w:lineRule="auto"/>
        <w:jc w:val="both"/>
        <w:rPr>
          <w:rFonts w:ascii="Verdana" w:hAnsi="Verdana"/>
          <w:sz w:val="24"/>
          <w:szCs w:val="24"/>
        </w:rPr>
      </w:pPr>
    </w:p>
    <w:p w:rsidR="002D3AA8" w:rsidRDefault="002D3AA8" w:rsidP="002D3AA8">
      <w:pPr>
        <w:tabs>
          <w:tab w:val="left" w:pos="567"/>
          <w:tab w:val="left" w:pos="1134"/>
        </w:tabs>
        <w:spacing w:after="0" w:line="360" w:lineRule="auto"/>
        <w:jc w:val="center"/>
        <w:rPr>
          <w:rFonts w:ascii="Verdana" w:hAnsi="Verdana"/>
          <w:b/>
          <w:sz w:val="24"/>
          <w:szCs w:val="24"/>
        </w:rPr>
      </w:pPr>
      <w:bookmarkStart w:id="54" w:name="_GoBack"/>
      <w:bookmarkEnd w:id="54"/>
      <w:r>
        <w:rPr>
          <w:rFonts w:ascii="Verdana" w:hAnsi="Verdana"/>
          <w:b/>
          <w:sz w:val="24"/>
          <w:szCs w:val="24"/>
        </w:rPr>
        <w:lastRenderedPageBreak/>
        <w:t>BIBLIOGRAFIA</w:t>
      </w:r>
    </w:p>
    <w:p w:rsidR="002D3AA8" w:rsidRDefault="002D3AA8" w:rsidP="002D3AA8">
      <w:pPr>
        <w:tabs>
          <w:tab w:val="left" w:pos="567"/>
          <w:tab w:val="left" w:pos="1134"/>
        </w:tabs>
        <w:spacing w:after="0" w:line="360" w:lineRule="auto"/>
        <w:jc w:val="center"/>
        <w:rPr>
          <w:rFonts w:ascii="Verdana" w:hAnsi="Verdana"/>
          <w:b/>
          <w:sz w:val="24"/>
          <w:szCs w:val="24"/>
        </w:rPr>
      </w:pPr>
    </w:p>
    <w:p w:rsidR="002D3AA8" w:rsidRDefault="00FC0298" w:rsidP="00DD018C">
      <w:pPr>
        <w:pStyle w:val="Prrafodelista"/>
        <w:numPr>
          <w:ilvl w:val="4"/>
          <w:numId w:val="20"/>
        </w:numPr>
        <w:tabs>
          <w:tab w:val="clear" w:pos="3526"/>
          <w:tab w:val="left" w:pos="567"/>
          <w:tab w:val="left" w:pos="1134"/>
          <w:tab w:val="left" w:pos="2835"/>
          <w:tab w:val="num" w:pos="3402"/>
        </w:tabs>
        <w:spacing w:after="0" w:line="360" w:lineRule="auto"/>
        <w:ind w:left="3402" w:hanging="3526"/>
        <w:jc w:val="both"/>
        <w:rPr>
          <w:rFonts w:ascii="Verdana" w:hAnsi="Verdana"/>
          <w:sz w:val="24"/>
          <w:szCs w:val="24"/>
        </w:rPr>
      </w:pPr>
      <w:r w:rsidRPr="00DD018C">
        <w:rPr>
          <w:rFonts w:ascii="Verdana" w:hAnsi="Verdana"/>
          <w:sz w:val="24"/>
          <w:szCs w:val="24"/>
        </w:rPr>
        <w:t xml:space="preserve">Huidobro, J. (2004). </w:t>
      </w:r>
      <w:r w:rsidR="00DD018C" w:rsidRPr="00DD018C">
        <w:rPr>
          <w:rFonts w:ascii="Verdana" w:hAnsi="Verdana"/>
          <w:sz w:val="24"/>
          <w:szCs w:val="24"/>
        </w:rPr>
        <w:tab/>
      </w:r>
      <w:r w:rsidRPr="00DD018C">
        <w:rPr>
          <w:rFonts w:ascii="Verdana" w:hAnsi="Verdana"/>
          <w:sz w:val="24"/>
          <w:szCs w:val="24"/>
        </w:rPr>
        <w:t>Manual de Telecomunicaciones. México, Alfa omega</w:t>
      </w:r>
    </w:p>
    <w:p w:rsidR="00DD018C" w:rsidRDefault="00FC0298" w:rsidP="00DD018C">
      <w:pPr>
        <w:pStyle w:val="Prrafodelista"/>
        <w:numPr>
          <w:ilvl w:val="4"/>
          <w:numId w:val="20"/>
        </w:numPr>
        <w:tabs>
          <w:tab w:val="clear" w:pos="3526"/>
          <w:tab w:val="left" w:pos="567"/>
          <w:tab w:val="left" w:pos="1134"/>
          <w:tab w:val="left" w:pos="2835"/>
          <w:tab w:val="num" w:pos="3402"/>
        </w:tabs>
        <w:spacing w:after="0" w:line="360" w:lineRule="auto"/>
        <w:ind w:left="3402" w:hanging="3526"/>
        <w:jc w:val="both"/>
        <w:rPr>
          <w:rFonts w:ascii="Verdana" w:hAnsi="Verdana"/>
          <w:sz w:val="24"/>
          <w:szCs w:val="24"/>
        </w:rPr>
      </w:pPr>
      <w:r w:rsidRPr="00DD018C">
        <w:rPr>
          <w:rFonts w:ascii="Verdana" w:hAnsi="Verdana"/>
          <w:sz w:val="24"/>
          <w:szCs w:val="24"/>
        </w:rPr>
        <w:t>Durand, A. (201</w:t>
      </w:r>
      <w:r w:rsidR="0083515C">
        <w:rPr>
          <w:rFonts w:ascii="Verdana" w:hAnsi="Verdana"/>
          <w:sz w:val="24"/>
          <w:szCs w:val="24"/>
        </w:rPr>
        <w:t>0</w:t>
      </w:r>
      <w:r w:rsidRPr="00DD018C">
        <w:rPr>
          <w:rFonts w:ascii="Verdana" w:hAnsi="Verdana"/>
          <w:sz w:val="24"/>
          <w:szCs w:val="24"/>
        </w:rPr>
        <w:t xml:space="preserve">). </w:t>
      </w:r>
      <w:r w:rsidR="00DD018C" w:rsidRPr="00DD018C">
        <w:rPr>
          <w:rFonts w:ascii="Verdana" w:hAnsi="Verdana"/>
          <w:sz w:val="24"/>
          <w:szCs w:val="24"/>
        </w:rPr>
        <w:tab/>
      </w:r>
      <w:r w:rsidRPr="00DD018C">
        <w:rPr>
          <w:rFonts w:ascii="Verdana" w:hAnsi="Verdana"/>
          <w:sz w:val="24"/>
          <w:szCs w:val="24"/>
        </w:rPr>
        <w:t xml:space="preserve">Conceptos </w:t>
      </w:r>
      <w:r w:rsidR="00DD018C" w:rsidRPr="00DD018C">
        <w:rPr>
          <w:rFonts w:ascii="Verdana" w:hAnsi="Verdana"/>
          <w:sz w:val="24"/>
          <w:szCs w:val="24"/>
        </w:rPr>
        <w:t>Básicos</w:t>
      </w:r>
      <w:r w:rsidRPr="00DD018C">
        <w:rPr>
          <w:rFonts w:ascii="Verdana" w:hAnsi="Verdana"/>
          <w:sz w:val="24"/>
          <w:szCs w:val="24"/>
        </w:rPr>
        <w:t xml:space="preserve"> de Telecomunicaciones</w:t>
      </w:r>
      <w:r w:rsidR="00DD018C" w:rsidRPr="00DD018C">
        <w:rPr>
          <w:rFonts w:ascii="Verdana" w:hAnsi="Verdana"/>
          <w:sz w:val="24"/>
          <w:szCs w:val="24"/>
        </w:rPr>
        <w:t>. Perú, I</w:t>
      </w:r>
      <w:r w:rsidR="0083515C">
        <w:rPr>
          <w:rFonts w:ascii="Verdana" w:hAnsi="Verdana"/>
          <w:sz w:val="24"/>
          <w:szCs w:val="24"/>
        </w:rPr>
        <w:t>NICTEL</w:t>
      </w:r>
      <w:r w:rsidR="00DD018C" w:rsidRPr="00DD018C">
        <w:rPr>
          <w:rFonts w:ascii="Verdana" w:hAnsi="Verdana"/>
          <w:sz w:val="24"/>
          <w:szCs w:val="24"/>
        </w:rPr>
        <w:t>-UN</w:t>
      </w:r>
      <w:r w:rsidR="00DD018C">
        <w:rPr>
          <w:rFonts w:ascii="Verdana" w:hAnsi="Verdana"/>
          <w:sz w:val="24"/>
          <w:szCs w:val="24"/>
        </w:rPr>
        <w:t>I.</w:t>
      </w:r>
    </w:p>
    <w:p w:rsidR="00FC0298" w:rsidRPr="00DD018C" w:rsidRDefault="00DD018C" w:rsidP="00DD018C">
      <w:pPr>
        <w:pStyle w:val="Prrafodelista"/>
        <w:tabs>
          <w:tab w:val="left" w:pos="567"/>
          <w:tab w:val="left" w:pos="1134"/>
          <w:tab w:val="left" w:pos="2835"/>
        </w:tabs>
        <w:spacing w:after="0" w:line="360" w:lineRule="auto"/>
        <w:ind w:left="3402"/>
        <w:jc w:val="both"/>
        <w:rPr>
          <w:rFonts w:ascii="Verdana" w:hAnsi="Verdana"/>
          <w:sz w:val="24"/>
          <w:szCs w:val="24"/>
        </w:rPr>
      </w:pPr>
      <w:r w:rsidRPr="00DD018C">
        <w:rPr>
          <w:rFonts w:ascii="Verdana" w:hAnsi="Verdana"/>
          <w:sz w:val="24"/>
          <w:szCs w:val="24"/>
        </w:rPr>
        <w:t xml:space="preserve"> </w:t>
      </w:r>
      <w:hyperlink r:id="rId105" w:history="1">
        <w:r w:rsidRPr="00DD018C">
          <w:rPr>
            <w:rStyle w:val="Hipervnculo"/>
            <w:rFonts w:ascii="Verdana" w:hAnsi="Verdana"/>
            <w:sz w:val="24"/>
            <w:szCs w:val="24"/>
            <w:u w:val="none"/>
          </w:rPr>
          <w:t>http://www.inictel-uni.edu.pe</w:t>
        </w:r>
      </w:hyperlink>
    </w:p>
    <w:p w:rsidR="00DD018C" w:rsidRDefault="00DD018C" w:rsidP="00DD018C">
      <w:pPr>
        <w:pStyle w:val="Prrafodelista"/>
        <w:numPr>
          <w:ilvl w:val="4"/>
          <w:numId w:val="20"/>
        </w:numPr>
        <w:tabs>
          <w:tab w:val="clear" w:pos="3526"/>
          <w:tab w:val="left" w:pos="567"/>
          <w:tab w:val="left" w:pos="1134"/>
          <w:tab w:val="left" w:pos="2835"/>
          <w:tab w:val="num" w:pos="3402"/>
        </w:tabs>
        <w:spacing w:after="0" w:line="360" w:lineRule="auto"/>
        <w:ind w:left="3402" w:hanging="3526"/>
        <w:jc w:val="both"/>
        <w:rPr>
          <w:rFonts w:ascii="Verdana" w:hAnsi="Verdana"/>
          <w:sz w:val="24"/>
          <w:szCs w:val="24"/>
        </w:rPr>
      </w:pPr>
      <w:r>
        <w:rPr>
          <w:rFonts w:ascii="Verdana" w:hAnsi="Verdana"/>
          <w:sz w:val="24"/>
          <w:szCs w:val="24"/>
        </w:rPr>
        <w:t>Loyola, O., Carranza, J. (2008)</w:t>
      </w:r>
    </w:p>
    <w:p w:rsidR="00DD018C" w:rsidRDefault="0083515C" w:rsidP="00DD018C">
      <w:pPr>
        <w:pStyle w:val="Prrafodelista"/>
        <w:tabs>
          <w:tab w:val="left" w:pos="567"/>
          <w:tab w:val="left" w:pos="1134"/>
          <w:tab w:val="left" w:pos="2835"/>
        </w:tabs>
        <w:spacing w:after="0" w:line="360" w:lineRule="auto"/>
        <w:ind w:left="3402"/>
        <w:jc w:val="both"/>
        <w:rPr>
          <w:rFonts w:ascii="Verdana" w:hAnsi="Verdana"/>
          <w:sz w:val="24"/>
          <w:szCs w:val="24"/>
        </w:rPr>
      </w:pPr>
      <w:r>
        <w:rPr>
          <w:rFonts w:ascii="Verdana" w:hAnsi="Verdana"/>
          <w:sz w:val="24"/>
          <w:szCs w:val="24"/>
        </w:rPr>
        <w:t xml:space="preserve">Redes y Cableado estructurado. Perú, </w:t>
      </w:r>
      <w:proofErr w:type="spellStart"/>
      <w:r>
        <w:rPr>
          <w:rFonts w:ascii="Verdana" w:hAnsi="Verdana"/>
          <w:sz w:val="24"/>
          <w:szCs w:val="24"/>
        </w:rPr>
        <w:t>Edt</w:t>
      </w:r>
      <w:proofErr w:type="spellEnd"/>
      <w:r>
        <w:rPr>
          <w:rFonts w:ascii="Verdana" w:hAnsi="Verdana"/>
          <w:sz w:val="24"/>
          <w:szCs w:val="24"/>
        </w:rPr>
        <w:t>. Megabyte</w:t>
      </w:r>
    </w:p>
    <w:p w:rsidR="00DD018C" w:rsidRDefault="0083515C" w:rsidP="00DD018C">
      <w:pPr>
        <w:pStyle w:val="Prrafodelista"/>
        <w:numPr>
          <w:ilvl w:val="4"/>
          <w:numId w:val="20"/>
        </w:numPr>
        <w:tabs>
          <w:tab w:val="clear" w:pos="3526"/>
          <w:tab w:val="left" w:pos="567"/>
          <w:tab w:val="left" w:pos="1134"/>
          <w:tab w:val="left" w:pos="2835"/>
          <w:tab w:val="num" w:pos="3402"/>
        </w:tabs>
        <w:spacing w:after="0" w:line="360" w:lineRule="auto"/>
        <w:ind w:left="3402" w:hanging="3526"/>
        <w:jc w:val="both"/>
        <w:rPr>
          <w:rFonts w:ascii="Verdana" w:hAnsi="Verdana"/>
          <w:sz w:val="24"/>
          <w:szCs w:val="24"/>
        </w:rPr>
      </w:pPr>
      <w:r>
        <w:rPr>
          <w:rFonts w:ascii="Verdana" w:hAnsi="Verdana"/>
          <w:sz w:val="24"/>
          <w:szCs w:val="24"/>
        </w:rPr>
        <w:t>Huidobro, J. (2002).</w:t>
      </w:r>
      <w:r>
        <w:rPr>
          <w:rFonts w:ascii="Verdana" w:hAnsi="Verdana"/>
          <w:sz w:val="24"/>
          <w:szCs w:val="24"/>
        </w:rPr>
        <w:tab/>
        <w:t xml:space="preserve">Comunicaciones móviles. Madrid, España. </w:t>
      </w:r>
      <w:proofErr w:type="spellStart"/>
      <w:r>
        <w:rPr>
          <w:rFonts w:ascii="Verdana" w:hAnsi="Verdana"/>
          <w:sz w:val="24"/>
          <w:szCs w:val="24"/>
        </w:rPr>
        <w:t>Edt</w:t>
      </w:r>
      <w:proofErr w:type="spellEnd"/>
      <w:r>
        <w:rPr>
          <w:rFonts w:ascii="Verdana" w:hAnsi="Verdana"/>
          <w:sz w:val="24"/>
          <w:szCs w:val="24"/>
        </w:rPr>
        <w:t>. Paraninfo</w:t>
      </w:r>
    </w:p>
    <w:p w:rsidR="0083515C" w:rsidRDefault="0083515C" w:rsidP="00DD018C">
      <w:pPr>
        <w:pStyle w:val="Prrafodelista"/>
        <w:numPr>
          <w:ilvl w:val="4"/>
          <w:numId w:val="20"/>
        </w:numPr>
        <w:tabs>
          <w:tab w:val="clear" w:pos="3526"/>
          <w:tab w:val="left" w:pos="567"/>
          <w:tab w:val="left" w:pos="1134"/>
          <w:tab w:val="left" w:pos="2835"/>
          <w:tab w:val="num" w:pos="3402"/>
        </w:tabs>
        <w:spacing w:after="0" w:line="360" w:lineRule="auto"/>
        <w:ind w:left="3402" w:hanging="3526"/>
        <w:jc w:val="both"/>
        <w:rPr>
          <w:rFonts w:ascii="Verdana" w:hAnsi="Verdana"/>
          <w:sz w:val="24"/>
          <w:szCs w:val="24"/>
        </w:rPr>
      </w:pPr>
      <w:r>
        <w:rPr>
          <w:rFonts w:ascii="Verdana" w:hAnsi="Verdana"/>
          <w:sz w:val="24"/>
          <w:szCs w:val="24"/>
        </w:rPr>
        <w:t>Carranza, J. (2008)</w:t>
      </w:r>
      <w:r w:rsidR="00224C85">
        <w:rPr>
          <w:rFonts w:ascii="Verdana" w:hAnsi="Verdana"/>
          <w:sz w:val="24"/>
          <w:szCs w:val="24"/>
        </w:rPr>
        <w:t>.</w:t>
      </w:r>
      <w:r>
        <w:rPr>
          <w:rFonts w:ascii="Verdana" w:hAnsi="Verdana"/>
          <w:sz w:val="24"/>
          <w:szCs w:val="24"/>
        </w:rPr>
        <w:tab/>
        <w:t xml:space="preserve">Redes </w:t>
      </w:r>
      <w:r w:rsidR="00224C85">
        <w:rPr>
          <w:rFonts w:ascii="Verdana" w:hAnsi="Verdana"/>
          <w:sz w:val="24"/>
          <w:szCs w:val="24"/>
        </w:rPr>
        <w:t>Inalámbricas</w:t>
      </w:r>
      <w:r>
        <w:rPr>
          <w:rFonts w:ascii="Verdana" w:hAnsi="Verdana"/>
          <w:sz w:val="24"/>
          <w:szCs w:val="24"/>
        </w:rPr>
        <w:t xml:space="preserve"> instalación y configuración, Lima Perú. </w:t>
      </w:r>
      <w:proofErr w:type="spellStart"/>
      <w:r>
        <w:rPr>
          <w:rFonts w:ascii="Verdana" w:hAnsi="Verdana"/>
          <w:sz w:val="24"/>
          <w:szCs w:val="24"/>
        </w:rPr>
        <w:t>Edt</w:t>
      </w:r>
      <w:proofErr w:type="spellEnd"/>
      <w:r>
        <w:rPr>
          <w:rFonts w:ascii="Verdana" w:hAnsi="Verdana"/>
          <w:sz w:val="24"/>
          <w:szCs w:val="24"/>
        </w:rPr>
        <w:t>. Megabyte</w:t>
      </w:r>
    </w:p>
    <w:p w:rsidR="00224C85" w:rsidRDefault="00224C85" w:rsidP="00DD018C">
      <w:pPr>
        <w:pStyle w:val="Prrafodelista"/>
        <w:numPr>
          <w:ilvl w:val="4"/>
          <w:numId w:val="20"/>
        </w:numPr>
        <w:tabs>
          <w:tab w:val="clear" w:pos="3526"/>
          <w:tab w:val="left" w:pos="567"/>
          <w:tab w:val="left" w:pos="1134"/>
          <w:tab w:val="left" w:pos="2835"/>
          <w:tab w:val="num" w:pos="3402"/>
        </w:tabs>
        <w:spacing w:after="0" w:line="360" w:lineRule="auto"/>
        <w:ind w:left="3402" w:hanging="3526"/>
        <w:jc w:val="both"/>
        <w:rPr>
          <w:rFonts w:ascii="Verdana" w:hAnsi="Verdana"/>
          <w:sz w:val="24"/>
          <w:szCs w:val="24"/>
        </w:rPr>
      </w:pPr>
      <w:r>
        <w:rPr>
          <w:rFonts w:ascii="Verdana" w:hAnsi="Verdana"/>
          <w:sz w:val="24"/>
          <w:szCs w:val="24"/>
        </w:rPr>
        <w:t>Herrera, J. (2011).</w:t>
      </w:r>
      <w:r>
        <w:rPr>
          <w:rFonts w:ascii="Verdana" w:hAnsi="Verdana"/>
          <w:sz w:val="24"/>
          <w:szCs w:val="24"/>
        </w:rPr>
        <w:tab/>
        <w:t xml:space="preserve">Introducción a las Telecomunicaciones Modernas. España. </w:t>
      </w:r>
      <w:proofErr w:type="spellStart"/>
      <w:r>
        <w:rPr>
          <w:rFonts w:ascii="Verdana" w:hAnsi="Verdana"/>
          <w:sz w:val="24"/>
          <w:szCs w:val="24"/>
        </w:rPr>
        <w:t>Edt</w:t>
      </w:r>
      <w:proofErr w:type="spellEnd"/>
      <w:r>
        <w:rPr>
          <w:rFonts w:ascii="Verdana" w:hAnsi="Verdana"/>
          <w:sz w:val="24"/>
          <w:szCs w:val="24"/>
        </w:rPr>
        <w:t>. McGraw. Hill</w:t>
      </w:r>
    </w:p>
    <w:p w:rsidR="00224C85" w:rsidRDefault="005765A7" w:rsidP="00DD018C">
      <w:pPr>
        <w:pStyle w:val="Prrafodelista"/>
        <w:numPr>
          <w:ilvl w:val="4"/>
          <w:numId w:val="20"/>
        </w:numPr>
        <w:tabs>
          <w:tab w:val="clear" w:pos="3526"/>
          <w:tab w:val="left" w:pos="567"/>
          <w:tab w:val="left" w:pos="1134"/>
          <w:tab w:val="left" w:pos="2835"/>
          <w:tab w:val="num" w:pos="3402"/>
        </w:tabs>
        <w:spacing w:after="0" w:line="360" w:lineRule="auto"/>
        <w:ind w:left="3402" w:hanging="3526"/>
        <w:jc w:val="both"/>
        <w:rPr>
          <w:rFonts w:ascii="Verdana" w:hAnsi="Verdana"/>
          <w:sz w:val="24"/>
          <w:szCs w:val="24"/>
        </w:rPr>
      </w:pPr>
      <w:proofErr w:type="spellStart"/>
      <w:r>
        <w:rPr>
          <w:rFonts w:ascii="Verdana" w:hAnsi="Verdana"/>
          <w:sz w:val="24"/>
          <w:szCs w:val="24"/>
        </w:rPr>
        <w:t>Haykin</w:t>
      </w:r>
      <w:proofErr w:type="spellEnd"/>
      <w:r>
        <w:rPr>
          <w:rFonts w:ascii="Verdana" w:hAnsi="Verdana"/>
          <w:sz w:val="24"/>
          <w:szCs w:val="24"/>
        </w:rPr>
        <w:t>, S. (2003).</w:t>
      </w:r>
      <w:r>
        <w:rPr>
          <w:rFonts w:ascii="Verdana" w:hAnsi="Verdana"/>
          <w:sz w:val="24"/>
          <w:szCs w:val="24"/>
        </w:rPr>
        <w:tab/>
      </w:r>
      <w:r>
        <w:rPr>
          <w:rFonts w:ascii="Verdana" w:hAnsi="Verdana"/>
          <w:sz w:val="24"/>
          <w:szCs w:val="24"/>
        </w:rPr>
        <w:tab/>
        <w:t xml:space="preserve">Principios de comunicaciones. España. </w:t>
      </w:r>
      <w:proofErr w:type="spellStart"/>
      <w:r>
        <w:rPr>
          <w:rFonts w:ascii="Verdana" w:hAnsi="Verdana"/>
          <w:sz w:val="24"/>
          <w:szCs w:val="24"/>
        </w:rPr>
        <w:t>Edt</w:t>
      </w:r>
      <w:proofErr w:type="spellEnd"/>
      <w:r>
        <w:rPr>
          <w:rFonts w:ascii="Verdana" w:hAnsi="Verdana"/>
          <w:sz w:val="24"/>
          <w:szCs w:val="24"/>
        </w:rPr>
        <w:t>. Iberoamericana</w:t>
      </w:r>
    </w:p>
    <w:p w:rsidR="00DD018C" w:rsidRPr="00DD018C" w:rsidRDefault="00DD018C" w:rsidP="00DD018C">
      <w:pPr>
        <w:pStyle w:val="Prrafodelista"/>
        <w:tabs>
          <w:tab w:val="left" w:pos="567"/>
          <w:tab w:val="left" w:pos="1134"/>
          <w:tab w:val="left" w:pos="2835"/>
        </w:tabs>
        <w:spacing w:after="0" w:line="360" w:lineRule="auto"/>
        <w:ind w:left="3402"/>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A74788" w:rsidRDefault="00A74788" w:rsidP="00F34543">
      <w:pPr>
        <w:tabs>
          <w:tab w:val="left" w:pos="567"/>
          <w:tab w:val="left" w:pos="1134"/>
        </w:tabs>
        <w:spacing w:after="0" w:line="360" w:lineRule="auto"/>
        <w:jc w:val="both"/>
        <w:rPr>
          <w:rFonts w:ascii="Verdana" w:hAnsi="Verdana"/>
          <w:sz w:val="24"/>
          <w:szCs w:val="24"/>
        </w:rPr>
      </w:pPr>
    </w:p>
    <w:p w:rsidR="00424377" w:rsidRDefault="00424377" w:rsidP="00F34543">
      <w:pPr>
        <w:tabs>
          <w:tab w:val="left" w:pos="567"/>
          <w:tab w:val="left" w:pos="1134"/>
        </w:tabs>
        <w:spacing w:after="0" w:line="360" w:lineRule="auto"/>
        <w:jc w:val="both"/>
        <w:rPr>
          <w:rFonts w:ascii="Verdana" w:hAnsi="Verdana"/>
          <w:sz w:val="24"/>
          <w:szCs w:val="24"/>
        </w:rPr>
      </w:pPr>
    </w:p>
    <w:sectPr w:rsidR="00424377" w:rsidSect="0037636C">
      <w:headerReference w:type="default" r:id="rId106"/>
      <w:footerReference w:type="default" r:id="rId107"/>
      <w:pgSz w:w="12240" w:h="15840"/>
      <w:pgMar w:top="1418" w:right="1418"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AA8" w:rsidRDefault="002D3AA8" w:rsidP="008245E7">
      <w:pPr>
        <w:spacing w:after="0" w:line="240" w:lineRule="auto"/>
      </w:pPr>
      <w:r>
        <w:separator/>
      </w:r>
    </w:p>
  </w:endnote>
  <w:endnote w:type="continuationSeparator" w:id="0">
    <w:p w:rsidR="002D3AA8" w:rsidRDefault="002D3AA8" w:rsidP="00824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AA8" w:rsidRDefault="002D3AA8">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b/>
      </w:rPr>
      <w:t>Ing. Carlos Guerra Cordero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DC68B1" w:rsidRPr="00DC68B1">
      <w:rPr>
        <w:rFonts w:asciiTheme="majorHAnsi" w:eastAsiaTheme="majorEastAsia" w:hAnsiTheme="majorHAnsi" w:cstheme="majorBidi"/>
        <w:noProof/>
        <w:lang w:val="es-ES"/>
      </w:rPr>
      <w:t>104</w:t>
    </w:r>
    <w:r>
      <w:rPr>
        <w:rFonts w:asciiTheme="majorHAnsi" w:eastAsiaTheme="majorEastAsia" w:hAnsiTheme="majorHAnsi" w:cstheme="majorBidi"/>
      </w:rPr>
      <w:fldChar w:fldCharType="end"/>
    </w:r>
  </w:p>
  <w:p w:rsidR="002D3AA8" w:rsidRDefault="002D3A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AA8" w:rsidRDefault="002D3AA8" w:rsidP="008245E7">
      <w:pPr>
        <w:spacing w:after="0" w:line="240" w:lineRule="auto"/>
      </w:pPr>
      <w:r>
        <w:separator/>
      </w:r>
    </w:p>
  </w:footnote>
  <w:footnote w:type="continuationSeparator" w:id="0">
    <w:p w:rsidR="002D3AA8" w:rsidRDefault="002D3AA8" w:rsidP="008245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08A" w:rsidRDefault="0035608A">
    <w:pPr>
      <w:pStyle w:val="Encabezado"/>
    </w:pPr>
    <w:r>
      <w:t>Manual de Telecomunicaciones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542E31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63504FA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19B3B8A"/>
    <w:multiLevelType w:val="hybridMultilevel"/>
    <w:tmpl w:val="C5C49A00"/>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
    <w:nsid w:val="05F37178"/>
    <w:multiLevelType w:val="multilevel"/>
    <w:tmpl w:val="A1E2DCB8"/>
    <w:lvl w:ilvl="0">
      <w:start w:val="1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nsid w:val="073B1DBB"/>
    <w:multiLevelType w:val="multilevel"/>
    <w:tmpl w:val="82BCE6C4"/>
    <w:lvl w:ilvl="0">
      <w:start w:val="10"/>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07B0275A"/>
    <w:multiLevelType w:val="hybridMultilevel"/>
    <w:tmpl w:val="DA4E76B6"/>
    <w:lvl w:ilvl="0" w:tplc="280A000B">
      <w:start w:val="1"/>
      <w:numFmt w:val="bullet"/>
      <w:lvlText w:val=""/>
      <w:lvlJc w:val="left"/>
      <w:pPr>
        <w:ind w:left="2130" w:hanging="360"/>
      </w:pPr>
      <w:rPr>
        <w:rFonts w:ascii="Wingdings" w:hAnsi="Wingdings"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6">
    <w:nsid w:val="08C06962"/>
    <w:multiLevelType w:val="hybridMultilevel"/>
    <w:tmpl w:val="386A939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
    <w:nsid w:val="09716A4F"/>
    <w:multiLevelType w:val="hybridMultilevel"/>
    <w:tmpl w:val="5374DC2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B27773B"/>
    <w:multiLevelType w:val="multilevel"/>
    <w:tmpl w:val="ADDC4DB0"/>
    <w:lvl w:ilvl="0">
      <w:start w:val="1"/>
      <w:numFmt w:val="bullet"/>
      <w:lvlText w:val=""/>
      <w:lvlJc w:val="left"/>
      <w:pPr>
        <w:tabs>
          <w:tab w:val="num" w:pos="854"/>
        </w:tabs>
        <w:ind w:left="854" w:hanging="360"/>
      </w:pPr>
      <w:rPr>
        <w:rFonts w:ascii="Symbol" w:hAnsi="Symbol" w:hint="default"/>
        <w:sz w:val="20"/>
      </w:rPr>
    </w:lvl>
    <w:lvl w:ilvl="1">
      <w:numFmt w:val="bullet"/>
      <w:lvlText w:val="-"/>
      <w:lvlJc w:val="left"/>
      <w:pPr>
        <w:ind w:left="1421" w:hanging="360"/>
      </w:pPr>
      <w:rPr>
        <w:rFonts w:ascii="Verdana" w:eastAsiaTheme="minorHAnsi" w:hAnsi="Verdana" w:cstheme="minorBidi" w:hint="default"/>
        <w:b w:val="0"/>
      </w:rPr>
    </w:lvl>
    <w:lvl w:ilvl="2">
      <w:start w:val="1"/>
      <w:numFmt w:val="upperRoman"/>
      <w:lvlText w:val="%3."/>
      <w:lvlJc w:val="left"/>
      <w:pPr>
        <w:ind w:left="2446" w:hanging="720"/>
      </w:pPr>
      <w:rPr>
        <w:rFonts w:hint="default"/>
        <w:b/>
      </w:rPr>
    </w:lvl>
    <w:lvl w:ilvl="3">
      <w:start w:val="1"/>
      <w:numFmt w:val="bullet"/>
      <w:lvlText w:val=""/>
      <w:lvlJc w:val="left"/>
      <w:pPr>
        <w:tabs>
          <w:tab w:val="num" w:pos="2806"/>
        </w:tabs>
        <w:ind w:left="2806" w:hanging="360"/>
      </w:pPr>
      <w:rPr>
        <w:rFonts w:ascii="Wingdings" w:hAnsi="Wingdings" w:hint="default"/>
        <w:sz w:val="20"/>
      </w:rPr>
    </w:lvl>
    <w:lvl w:ilvl="4">
      <w:start w:val="1"/>
      <w:numFmt w:val="bullet"/>
      <w:lvlText w:val=""/>
      <w:lvlJc w:val="left"/>
      <w:pPr>
        <w:tabs>
          <w:tab w:val="num" w:pos="3526"/>
        </w:tabs>
        <w:ind w:left="3526" w:hanging="360"/>
      </w:pPr>
      <w:rPr>
        <w:rFonts w:ascii="Wingdings" w:hAnsi="Wingdings" w:hint="default"/>
        <w:sz w:val="20"/>
      </w:rPr>
    </w:lvl>
    <w:lvl w:ilvl="5" w:tentative="1">
      <w:start w:val="1"/>
      <w:numFmt w:val="bullet"/>
      <w:lvlText w:val=""/>
      <w:lvlJc w:val="left"/>
      <w:pPr>
        <w:tabs>
          <w:tab w:val="num" w:pos="4246"/>
        </w:tabs>
        <w:ind w:left="4246" w:hanging="360"/>
      </w:pPr>
      <w:rPr>
        <w:rFonts w:ascii="Wingdings" w:hAnsi="Wingdings" w:hint="default"/>
        <w:sz w:val="20"/>
      </w:rPr>
    </w:lvl>
    <w:lvl w:ilvl="6" w:tentative="1">
      <w:start w:val="1"/>
      <w:numFmt w:val="bullet"/>
      <w:lvlText w:val=""/>
      <w:lvlJc w:val="left"/>
      <w:pPr>
        <w:tabs>
          <w:tab w:val="num" w:pos="4966"/>
        </w:tabs>
        <w:ind w:left="4966" w:hanging="360"/>
      </w:pPr>
      <w:rPr>
        <w:rFonts w:ascii="Wingdings" w:hAnsi="Wingdings" w:hint="default"/>
        <w:sz w:val="20"/>
      </w:rPr>
    </w:lvl>
    <w:lvl w:ilvl="7" w:tentative="1">
      <w:start w:val="1"/>
      <w:numFmt w:val="bullet"/>
      <w:lvlText w:val=""/>
      <w:lvlJc w:val="left"/>
      <w:pPr>
        <w:tabs>
          <w:tab w:val="num" w:pos="5686"/>
        </w:tabs>
        <w:ind w:left="5686" w:hanging="360"/>
      </w:pPr>
      <w:rPr>
        <w:rFonts w:ascii="Wingdings" w:hAnsi="Wingdings" w:hint="default"/>
        <w:sz w:val="20"/>
      </w:rPr>
    </w:lvl>
    <w:lvl w:ilvl="8" w:tentative="1">
      <w:start w:val="1"/>
      <w:numFmt w:val="bullet"/>
      <w:lvlText w:val=""/>
      <w:lvlJc w:val="left"/>
      <w:pPr>
        <w:tabs>
          <w:tab w:val="num" w:pos="6406"/>
        </w:tabs>
        <w:ind w:left="6406" w:hanging="360"/>
      </w:pPr>
      <w:rPr>
        <w:rFonts w:ascii="Wingdings" w:hAnsi="Wingdings" w:hint="default"/>
        <w:sz w:val="20"/>
      </w:rPr>
    </w:lvl>
  </w:abstractNum>
  <w:abstractNum w:abstractNumId="9">
    <w:nsid w:val="0C095DFC"/>
    <w:multiLevelType w:val="hybridMultilevel"/>
    <w:tmpl w:val="88886C2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CEF4EAC"/>
    <w:multiLevelType w:val="multilevel"/>
    <w:tmpl w:val="A20AEE6C"/>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nsid w:val="0DDC5266"/>
    <w:multiLevelType w:val="hybridMultilevel"/>
    <w:tmpl w:val="B1406246"/>
    <w:lvl w:ilvl="0" w:tplc="280A000B">
      <w:start w:val="1"/>
      <w:numFmt w:val="bullet"/>
      <w:lvlText w:val=""/>
      <w:lvlJc w:val="left"/>
      <w:pPr>
        <w:ind w:left="2061" w:hanging="360"/>
      </w:pPr>
      <w:rPr>
        <w:rFonts w:ascii="Wingdings" w:hAnsi="Wingdings" w:hint="default"/>
      </w:rPr>
    </w:lvl>
    <w:lvl w:ilvl="1" w:tplc="280A0003" w:tentative="1">
      <w:start w:val="1"/>
      <w:numFmt w:val="bullet"/>
      <w:lvlText w:val="o"/>
      <w:lvlJc w:val="left"/>
      <w:pPr>
        <w:ind w:left="2781" w:hanging="360"/>
      </w:pPr>
      <w:rPr>
        <w:rFonts w:ascii="Courier New" w:hAnsi="Courier New" w:cs="Courier New" w:hint="default"/>
      </w:rPr>
    </w:lvl>
    <w:lvl w:ilvl="2" w:tplc="280A0005" w:tentative="1">
      <w:start w:val="1"/>
      <w:numFmt w:val="bullet"/>
      <w:lvlText w:val=""/>
      <w:lvlJc w:val="left"/>
      <w:pPr>
        <w:ind w:left="3501" w:hanging="360"/>
      </w:pPr>
      <w:rPr>
        <w:rFonts w:ascii="Wingdings" w:hAnsi="Wingdings" w:hint="default"/>
      </w:rPr>
    </w:lvl>
    <w:lvl w:ilvl="3" w:tplc="280A0001" w:tentative="1">
      <w:start w:val="1"/>
      <w:numFmt w:val="bullet"/>
      <w:lvlText w:val=""/>
      <w:lvlJc w:val="left"/>
      <w:pPr>
        <w:ind w:left="4221" w:hanging="360"/>
      </w:pPr>
      <w:rPr>
        <w:rFonts w:ascii="Symbol" w:hAnsi="Symbol" w:hint="default"/>
      </w:rPr>
    </w:lvl>
    <w:lvl w:ilvl="4" w:tplc="280A0003" w:tentative="1">
      <w:start w:val="1"/>
      <w:numFmt w:val="bullet"/>
      <w:lvlText w:val="o"/>
      <w:lvlJc w:val="left"/>
      <w:pPr>
        <w:ind w:left="4941" w:hanging="360"/>
      </w:pPr>
      <w:rPr>
        <w:rFonts w:ascii="Courier New" w:hAnsi="Courier New" w:cs="Courier New" w:hint="default"/>
      </w:rPr>
    </w:lvl>
    <w:lvl w:ilvl="5" w:tplc="280A0005" w:tentative="1">
      <w:start w:val="1"/>
      <w:numFmt w:val="bullet"/>
      <w:lvlText w:val=""/>
      <w:lvlJc w:val="left"/>
      <w:pPr>
        <w:ind w:left="5661" w:hanging="360"/>
      </w:pPr>
      <w:rPr>
        <w:rFonts w:ascii="Wingdings" w:hAnsi="Wingdings" w:hint="default"/>
      </w:rPr>
    </w:lvl>
    <w:lvl w:ilvl="6" w:tplc="280A0001" w:tentative="1">
      <w:start w:val="1"/>
      <w:numFmt w:val="bullet"/>
      <w:lvlText w:val=""/>
      <w:lvlJc w:val="left"/>
      <w:pPr>
        <w:ind w:left="6381" w:hanging="360"/>
      </w:pPr>
      <w:rPr>
        <w:rFonts w:ascii="Symbol" w:hAnsi="Symbol" w:hint="default"/>
      </w:rPr>
    </w:lvl>
    <w:lvl w:ilvl="7" w:tplc="280A0003" w:tentative="1">
      <w:start w:val="1"/>
      <w:numFmt w:val="bullet"/>
      <w:lvlText w:val="o"/>
      <w:lvlJc w:val="left"/>
      <w:pPr>
        <w:ind w:left="7101" w:hanging="360"/>
      </w:pPr>
      <w:rPr>
        <w:rFonts w:ascii="Courier New" w:hAnsi="Courier New" w:cs="Courier New" w:hint="default"/>
      </w:rPr>
    </w:lvl>
    <w:lvl w:ilvl="8" w:tplc="280A0005" w:tentative="1">
      <w:start w:val="1"/>
      <w:numFmt w:val="bullet"/>
      <w:lvlText w:val=""/>
      <w:lvlJc w:val="left"/>
      <w:pPr>
        <w:ind w:left="7821" w:hanging="360"/>
      </w:pPr>
      <w:rPr>
        <w:rFonts w:ascii="Wingdings" w:hAnsi="Wingdings" w:hint="default"/>
      </w:rPr>
    </w:lvl>
  </w:abstractNum>
  <w:abstractNum w:abstractNumId="12">
    <w:nsid w:val="0E2F573F"/>
    <w:multiLevelType w:val="hybridMultilevel"/>
    <w:tmpl w:val="112ADF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0E7F497D"/>
    <w:multiLevelType w:val="hybridMultilevel"/>
    <w:tmpl w:val="2EA26804"/>
    <w:lvl w:ilvl="0" w:tplc="280A000B">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nsid w:val="0F0E3E1A"/>
    <w:multiLevelType w:val="multilevel"/>
    <w:tmpl w:val="CF744F4A"/>
    <w:lvl w:ilvl="0">
      <w:start w:val="6"/>
      <w:numFmt w:val="decimal"/>
      <w:lvlText w:val="%1"/>
      <w:lvlJc w:val="left"/>
      <w:pPr>
        <w:ind w:left="720"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852" w:hanging="360"/>
      </w:pPr>
      <w:rPr>
        <w:rFonts w:hint="default"/>
      </w:rPr>
    </w:lvl>
    <w:lvl w:ilvl="3">
      <w:start w:val="1"/>
      <w:numFmt w:val="decimal"/>
      <w:isLgl/>
      <w:lvlText w:val="%1.%2.%3.%4"/>
      <w:lvlJc w:val="left"/>
      <w:pPr>
        <w:ind w:left="918" w:hanging="36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410" w:hanging="720"/>
      </w:pPr>
      <w:rPr>
        <w:rFonts w:hint="default"/>
      </w:rPr>
    </w:lvl>
    <w:lvl w:ilvl="6">
      <w:start w:val="1"/>
      <w:numFmt w:val="decimal"/>
      <w:isLgl/>
      <w:lvlText w:val="%1.%2.%3.%4.%5.%6.%7"/>
      <w:lvlJc w:val="left"/>
      <w:pPr>
        <w:ind w:left="1476" w:hanging="720"/>
      </w:pPr>
      <w:rPr>
        <w:rFonts w:hint="default"/>
      </w:rPr>
    </w:lvl>
    <w:lvl w:ilvl="7">
      <w:start w:val="1"/>
      <w:numFmt w:val="decimal"/>
      <w:isLgl/>
      <w:lvlText w:val="%1.%2.%3.%4.%5.%6.%7.%8"/>
      <w:lvlJc w:val="left"/>
      <w:pPr>
        <w:ind w:left="1542" w:hanging="720"/>
      </w:pPr>
      <w:rPr>
        <w:rFonts w:hint="default"/>
      </w:rPr>
    </w:lvl>
    <w:lvl w:ilvl="8">
      <w:start w:val="1"/>
      <w:numFmt w:val="decimal"/>
      <w:isLgl/>
      <w:lvlText w:val="%1.%2.%3.%4.%5.%6.%7.%8.%9"/>
      <w:lvlJc w:val="left"/>
      <w:pPr>
        <w:ind w:left="1968" w:hanging="1080"/>
      </w:pPr>
      <w:rPr>
        <w:rFonts w:hint="default"/>
      </w:rPr>
    </w:lvl>
  </w:abstractNum>
  <w:abstractNum w:abstractNumId="15">
    <w:nsid w:val="102479B7"/>
    <w:multiLevelType w:val="hybridMultilevel"/>
    <w:tmpl w:val="432EB21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03A3BDA"/>
    <w:multiLevelType w:val="hybridMultilevel"/>
    <w:tmpl w:val="B5503AB8"/>
    <w:lvl w:ilvl="0" w:tplc="280A000B">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7">
    <w:nsid w:val="11C20100"/>
    <w:multiLevelType w:val="hybridMultilevel"/>
    <w:tmpl w:val="0A98C0FE"/>
    <w:lvl w:ilvl="0" w:tplc="280A000B">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8">
    <w:nsid w:val="149014E7"/>
    <w:multiLevelType w:val="multilevel"/>
    <w:tmpl w:val="DDA6D2E8"/>
    <w:lvl w:ilvl="0">
      <w:start w:val="5"/>
      <w:numFmt w:val="decimal"/>
      <w:lvlText w:val="%1"/>
      <w:lvlJc w:val="left"/>
      <w:pPr>
        <w:ind w:left="360" w:hanging="360"/>
      </w:pPr>
      <w:rPr>
        <w:rFonts w:hint="default"/>
      </w:rPr>
    </w:lvl>
    <w:lvl w:ilvl="1">
      <w:start w:val="3"/>
      <w:numFmt w:val="decimal"/>
      <w:lvlText w:val="%1.%2"/>
      <w:lvlJc w:val="left"/>
      <w:pPr>
        <w:ind w:left="786" w:hanging="360"/>
      </w:pPr>
      <w:rPr>
        <w:rFonts w:hint="default"/>
        <w:b/>
      </w:rPr>
    </w:lvl>
    <w:lvl w:ilvl="2">
      <w:start w:val="1"/>
      <w:numFmt w:val="decimal"/>
      <w:lvlText w:val="%1.%2.%3"/>
      <w:lvlJc w:val="left"/>
      <w:pPr>
        <w:ind w:left="1212" w:hanging="360"/>
      </w:pPr>
      <w:rPr>
        <w:rFonts w:hint="default"/>
      </w:rPr>
    </w:lvl>
    <w:lvl w:ilvl="3">
      <w:start w:val="1"/>
      <w:numFmt w:val="decimal"/>
      <w:lvlText w:val="%1.%2.%3.%4"/>
      <w:lvlJc w:val="left"/>
      <w:pPr>
        <w:ind w:left="1638" w:hanging="36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276" w:hanging="720"/>
      </w:pPr>
      <w:rPr>
        <w:rFonts w:hint="default"/>
      </w:rPr>
    </w:lvl>
    <w:lvl w:ilvl="7">
      <w:start w:val="1"/>
      <w:numFmt w:val="decimal"/>
      <w:lvlText w:val="%1.%2.%3.%4.%5.%6.%7.%8"/>
      <w:lvlJc w:val="left"/>
      <w:pPr>
        <w:ind w:left="3702" w:hanging="720"/>
      </w:pPr>
      <w:rPr>
        <w:rFonts w:hint="default"/>
      </w:rPr>
    </w:lvl>
    <w:lvl w:ilvl="8">
      <w:start w:val="1"/>
      <w:numFmt w:val="decimal"/>
      <w:lvlText w:val="%1.%2.%3.%4.%5.%6.%7.%8.%9"/>
      <w:lvlJc w:val="left"/>
      <w:pPr>
        <w:ind w:left="4488" w:hanging="1080"/>
      </w:pPr>
      <w:rPr>
        <w:rFonts w:hint="default"/>
      </w:rPr>
    </w:lvl>
  </w:abstractNum>
  <w:abstractNum w:abstractNumId="19">
    <w:nsid w:val="177A6364"/>
    <w:multiLevelType w:val="multilevel"/>
    <w:tmpl w:val="81064DA4"/>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95" w:hanging="360"/>
      </w:pPr>
      <w:rPr>
        <w:rFonts w:ascii="Verdana" w:eastAsiaTheme="minorHAnsi" w:hAnsi="Verdana" w:cstheme="minorBidi" w:hint="default"/>
        <w:b w:val="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150C04"/>
    <w:multiLevelType w:val="hybridMultilevel"/>
    <w:tmpl w:val="722427C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1BAD6888"/>
    <w:multiLevelType w:val="multilevel"/>
    <w:tmpl w:val="EDC41DBC"/>
    <w:lvl w:ilvl="0">
      <w:start w:val="5"/>
      <w:numFmt w:val="decimal"/>
      <w:lvlText w:val="%1"/>
      <w:lvlJc w:val="left"/>
      <w:pPr>
        <w:ind w:left="360" w:hanging="360"/>
      </w:pPr>
      <w:rPr>
        <w:rFonts w:hint="default"/>
      </w:rPr>
    </w:lvl>
    <w:lvl w:ilvl="1">
      <w:start w:val="5"/>
      <w:numFmt w:val="decimal"/>
      <w:lvlText w:val="%1.%2"/>
      <w:lvlJc w:val="left"/>
      <w:pPr>
        <w:ind w:left="786" w:hanging="360"/>
      </w:pPr>
      <w:rPr>
        <w:rFonts w:hint="default"/>
        <w:b/>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22">
    <w:nsid w:val="1EAB2A68"/>
    <w:multiLevelType w:val="hybridMultilevel"/>
    <w:tmpl w:val="017EAD2C"/>
    <w:lvl w:ilvl="0" w:tplc="280A000B">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23">
    <w:nsid w:val="218A5B0C"/>
    <w:multiLevelType w:val="hybridMultilevel"/>
    <w:tmpl w:val="6792AD2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218E050F"/>
    <w:multiLevelType w:val="hybridMultilevel"/>
    <w:tmpl w:val="A6B2A68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224855D8"/>
    <w:multiLevelType w:val="hybridMultilevel"/>
    <w:tmpl w:val="CEBE04A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24D40169"/>
    <w:multiLevelType w:val="hybridMultilevel"/>
    <w:tmpl w:val="7BEA635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285C7E55"/>
    <w:multiLevelType w:val="hybridMultilevel"/>
    <w:tmpl w:val="CEEA9DEC"/>
    <w:lvl w:ilvl="0" w:tplc="280A000B">
      <w:start w:val="1"/>
      <w:numFmt w:val="bullet"/>
      <w:lvlText w:val=""/>
      <w:lvlJc w:val="left"/>
      <w:pPr>
        <w:ind w:left="1860" w:hanging="360"/>
      </w:pPr>
      <w:rPr>
        <w:rFonts w:ascii="Wingdings" w:hAnsi="Wingdings" w:hint="default"/>
      </w:rPr>
    </w:lvl>
    <w:lvl w:ilvl="1" w:tplc="280A0003" w:tentative="1">
      <w:start w:val="1"/>
      <w:numFmt w:val="bullet"/>
      <w:lvlText w:val="o"/>
      <w:lvlJc w:val="left"/>
      <w:pPr>
        <w:ind w:left="2580" w:hanging="360"/>
      </w:pPr>
      <w:rPr>
        <w:rFonts w:ascii="Courier New" w:hAnsi="Courier New" w:cs="Courier New" w:hint="default"/>
      </w:rPr>
    </w:lvl>
    <w:lvl w:ilvl="2" w:tplc="280A0005" w:tentative="1">
      <w:start w:val="1"/>
      <w:numFmt w:val="bullet"/>
      <w:lvlText w:val=""/>
      <w:lvlJc w:val="left"/>
      <w:pPr>
        <w:ind w:left="3300" w:hanging="360"/>
      </w:pPr>
      <w:rPr>
        <w:rFonts w:ascii="Wingdings" w:hAnsi="Wingdings" w:hint="default"/>
      </w:rPr>
    </w:lvl>
    <w:lvl w:ilvl="3" w:tplc="280A0001" w:tentative="1">
      <w:start w:val="1"/>
      <w:numFmt w:val="bullet"/>
      <w:lvlText w:val=""/>
      <w:lvlJc w:val="left"/>
      <w:pPr>
        <w:ind w:left="4020" w:hanging="360"/>
      </w:pPr>
      <w:rPr>
        <w:rFonts w:ascii="Symbol" w:hAnsi="Symbol" w:hint="default"/>
      </w:rPr>
    </w:lvl>
    <w:lvl w:ilvl="4" w:tplc="280A0003" w:tentative="1">
      <w:start w:val="1"/>
      <w:numFmt w:val="bullet"/>
      <w:lvlText w:val="o"/>
      <w:lvlJc w:val="left"/>
      <w:pPr>
        <w:ind w:left="4740" w:hanging="360"/>
      </w:pPr>
      <w:rPr>
        <w:rFonts w:ascii="Courier New" w:hAnsi="Courier New" w:cs="Courier New" w:hint="default"/>
      </w:rPr>
    </w:lvl>
    <w:lvl w:ilvl="5" w:tplc="280A0005" w:tentative="1">
      <w:start w:val="1"/>
      <w:numFmt w:val="bullet"/>
      <w:lvlText w:val=""/>
      <w:lvlJc w:val="left"/>
      <w:pPr>
        <w:ind w:left="5460" w:hanging="360"/>
      </w:pPr>
      <w:rPr>
        <w:rFonts w:ascii="Wingdings" w:hAnsi="Wingdings" w:hint="default"/>
      </w:rPr>
    </w:lvl>
    <w:lvl w:ilvl="6" w:tplc="280A0001" w:tentative="1">
      <w:start w:val="1"/>
      <w:numFmt w:val="bullet"/>
      <w:lvlText w:val=""/>
      <w:lvlJc w:val="left"/>
      <w:pPr>
        <w:ind w:left="6180" w:hanging="360"/>
      </w:pPr>
      <w:rPr>
        <w:rFonts w:ascii="Symbol" w:hAnsi="Symbol" w:hint="default"/>
      </w:rPr>
    </w:lvl>
    <w:lvl w:ilvl="7" w:tplc="280A0003" w:tentative="1">
      <w:start w:val="1"/>
      <w:numFmt w:val="bullet"/>
      <w:lvlText w:val="o"/>
      <w:lvlJc w:val="left"/>
      <w:pPr>
        <w:ind w:left="6900" w:hanging="360"/>
      </w:pPr>
      <w:rPr>
        <w:rFonts w:ascii="Courier New" w:hAnsi="Courier New" w:cs="Courier New" w:hint="default"/>
      </w:rPr>
    </w:lvl>
    <w:lvl w:ilvl="8" w:tplc="280A0005" w:tentative="1">
      <w:start w:val="1"/>
      <w:numFmt w:val="bullet"/>
      <w:lvlText w:val=""/>
      <w:lvlJc w:val="left"/>
      <w:pPr>
        <w:ind w:left="7620" w:hanging="360"/>
      </w:pPr>
      <w:rPr>
        <w:rFonts w:ascii="Wingdings" w:hAnsi="Wingdings" w:hint="default"/>
      </w:rPr>
    </w:lvl>
  </w:abstractNum>
  <w:abstractNum w:abstractNumId="28">
    <w:nsid w:val="28993535"/>
    <w:multiLevelType w:val="multilevel"/>
    <w:tmpl w:val="C02A89C2"/>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29">
    <w:nsid w:val="29B362E2"/>
    <w:multiLevelType w:val="multilevel"/>
    <w:tmpl w:val="9A7CECE0"/>
    <w:lvl w:ilvl="0">
      <w:start w:val="10"/>
      <w:numFmt w:val="decimal"/>
      <w:lvlText w:val="%1"/>
      <w:lvlJc w:val="left"/>
      <w:pPr>
        <w:ind w:left="840" w:hanging="840"/>
      </w:pPr>
      <w:rPr>
        <w:rFonts w:hint="default"/>
        <w:b/>
      </w:rPr>
    </w:lvl>
    <w:lvl w:ilvl="1">
      <w:start w:val="3"/>
      <w:numFmt w:val="decimal"/>
      <w:lvlText w:val="%1.%2"/>
      <w:lvlJc w:val="left"/>
      <w:pPr>
        <w:ind w:left="840" w:hanging="84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30">
    <w:nsid w:val="2BB33E35"/>
    <w:multiLevelType w:val="multilevel"/>
    <w:tmpl w:val="60864B26"/>
    <w:lvl w:ilvl="0">
      <w:start w:val="1"/>
      <w:numFmt w:val="bullet"/>
      <w:lvlText w:val=""/>
      <w:lvlJc w:val="left"/>
      <w:pPr>
        <w:tabs>
          <w:tab w:val="num" w:pos="854"/>
        </w:tabs>
        <w:ind w:left="854" w:hanging="360"/>
      </w:pPr>
      <w:rPr>
        <w:rFonts w:ascii="Wingdings" w:hAnsi="Wingdings" w:hint="default"/>
        <w:sz w:val="20"/>
      </w:rPr>
    </w:lvl>
    <w:lvl w:ilvl="1">
      <w:numFmt w:val="bullet"/>
      <w:lvlText w:val="-"/>
      <w:lvlJc w:val="left"/>
      <w:pPr>
        <w:ind w:left="1421" w:hanging="360"/>
      </w:pPr>
      <w:rPr>
        <w:rFonts w:ascii="Verdana" w:eastAsiaTheme="minorHAnsi" w:hAnsi="Verdana" w:cstheme="minorBidi" w:hint="default"/>
        <w:b w:val="0"/>
      </w:rPr>
    </w:lvl>
    <w:lvl w:ilvl="2">
      <w:start w:val="1"/>
      <w:numFmt w:val="upperRoman"/>
      <w:lvlText w:val="%3."/>
      <w:lvlJc w:val="left"/>
      <w:pPr>
        <w:ind w:left="2446" w:hanging="720"/>
      </w:pPr>
      <w:rPr>
        <w:rFonts w:hint="default"/>
        <w:b/>
      </w:rPr>
    </w:lvl>
    <w:lvl w:ilvl="3" w:tentative="1">
      <w:start w:val="1"/>
      <w:numFmt w:val="bullet"/>
      <w:lvlText w:val=""/>
      <w:lvlJc w:val="left"/>
      <w:pPr>
        <w:tabs>
          <w:tab w:val="num" w:pos="2806"/>
        </w:tabs>
        <w:ind w:left="2806" w:hanging="360"/>
      </w:pPr>
      <w:rPr>
        <w:rFonts w:ascii="Wingdings" w:hAnsi="Wingdings" w:hint="default"/>
        <w:sz w:val="20"/>
      </w:rPr>
    </w:lvl>
    <w:lvl w:ilvl="4" w:tentative="1">
      <w:start w:val="1"/>
      <w:numFmt w:val="bullet"/>
      <w:lvlText w:val=""/>
      <w:lvlJc w:val="left"/>
      <w:pPr>
        <w:tabs>
          <w:tab w:val="num" w:pos="3526"/>
        </w:tabs>
        <w:ind w:left="3526" w:hanging="360"/>
      </w:pPr>
      <w:rPr>
        <w:rFonts w:ascii="Wingdings" w:hAnsi="Wingdings" w:hint="default"/>
        <w:sz w:val="20"/>
      </w:rPr>
    </w:lvl>
    <w:lvl w:ilvl="5" w:tentative="1">
      <w:start w:val="1"/>
      <w:numFmt w:val="bullet"/>
      <w:lvlText w:val=""/>
      <w:lvlJc w:val="left"/>
      <w:pPr>
        <w:tabs>
          <w:tab w:val="num" w:pos="4246"/>
        </w:tabs>
        <w:ind w:left="4246" w:hanging="360"/>
      </w:pPr>
      <w:rPr>
        <w:rFonts w:ascii="Wingdings" w:hAnsi="Wingdings" w:hint="default"/>
        <w:sz w:val="20"/>
      </w:rPr>
    </w:lvl>
    <w:lvl w:ilvl="6" w:tentative="1">
      <w:start w:val="1"/>
      <w:numFmt w:val="bullet"/>
      <w:lvlText w:val=""/>
      <w:lvlJc w:val="left"/>
      <w:pPr>
        <w:tabs>
          <w:tab w:val="num" w:pos="4966"/>
        </w:tabs>
        <w:ind w:left="4966" w:hanging="360"/>
      </w:pPr>
      <w:rPr>
        <w:rFonts w:ascii="Wingdings" w:hAnsi="Wingdings" w:hint="default"/>
        <w:sz w:val="20"/>
      </w:rPr>
    </w:lvl>
    <w:lvl w:ilvl="7" w:tentative="1">
      <w:start w:val="1"/>
      <w:numFmt w:val="bullet"/>
      <w:lvlText w:val=""/>
      <w:lvlJc w:val="left"/>
      <w:pPr>
        <w:tabs>
          <w:tab w:val="num" w:pos="5686"/>
        </w:tabs>
        <w:ind w:left="5686" w:hanging="360"/>
      </w:pPr>
      <w:rPr>
        <w:rFonts w:ascii="Wingdings" w:hAnsi="Wingdings" w:hint="default"/>
        <w:sz w:val="20"/>
      </w:rPr>
    </w:lvl>
    <w:lvl w:ilvl="8" w:tentative="1">
      <w:start w:val="1"/>
      <w:numFmt w:val="bullet"/>
      <w:lvlText w:val=""/>
      <w:lvlJc w:val="left"/>
      <w:pPr>
        <w:tabs>
          <w:tab w:val="num" w:pos="6406"/>
        </w:tabs>
        <w:ind w:left="6406" w:hanging="360"/>
      </w:pPr>
      <w:rPr>
        <w:rFonts w:ascii="Wingdings" w:hAnsi="Wingdings" w:hint="default"/>
        <w:sz w:val="20"/>
      </w:rPr>
    </w:lvl>
  </w:abstractNum>
  <w:abstractNum w:abstractNumId="31">
    <w:nsid w:val="2C6E3AE4"/>
    <w:multiLevelType w:val="hybridMultilevel"/>
    <w:tmpl w:val="CAEA1ACE"/>
    <w:lvl w:ilvl="0" w:tplc="934A0694">
      <w:numFmt w:val="bullet"/>
      <w:lvlText w:val=""/>
      <w:lvlJc w:val="left"/>
      <w:pPr>
        <w:ind w:left="720" w:hanging="360"/>
      </w:pPr>
      <w:rPr>
        <w:rFonts w:ascii="Symbol" w:eastAsiaTheme="minorHAnsi" w:hAnsi="Symbol"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2D2F25BB"/>
    <w:multiLevelType w:val="multilevel"/>
    <w:tmpl w:val="4C3C2B98"/>
    <w:lvl w:ilvl="0">
      <w:start w:val="14"/>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33">
    <w:nsid w:val="2E7D309C"/>
    <w:multiLevelType w:val="hybridMultilevel"/>
    <w:tmpl w:val="2EB651FC"/>
    <w:lvl w:ilvl="0" w:tplc="280A000B">
      <w:start w:val="1"/>
      <w:numFmt w:val="bullet"/>
      <w:lvlText w:val=""/>
      <w:lvlJc w:val="left"/>
      <w:pPr>
        <w:ind w:left="1560" w:hanging="360"/>
      </w:pPr>
      <w:rPr>
        <w:rFonts w:ascii="Wingdings" w:hAnsi="Wingdings" w:hint="default"/>
      </w:rPr>
    </w:lvl>
    <w:lvl w:ilvl="1" w:tplc="280A0003" w:tentative="1">
      <w:start w:val="1"/>
      <w:numFmt w:val="bullet"/>
      <w:lvlText w:val="o"/>
      <w:lvlJc w:val="left"/>
      <w:pPr>
        <w:ind w:left="2280" w:hanging="360"/>
      </w:pPr>
      <w:rPr>
        <w:rFonts w:ascii="Courier New" w:hAnsi="Courier New" w:cs="Courier New" w:hint="default"/>
      </w:rPr>
    </w:lvl>
    <w:lvl w:ilvl="2" w:tplc="280A0005" w:tentative="1">
      <w:start w:val="1"/>
      <w:numFmt w:val="bullet"/>
      <w:lvlText w:val=""/>
      <w:lvlJc w:val="left"/>
      <w:pPr>
        <w:ind w:left="3000" w:hanging="360"/>
      </w:pPr>
      <w:rPr>
        <w:rFonts w:ascii="Wingdings" w:hAnsi="Wingdings" w:hint="default"/>
      </w:rPr>
    </w:lvl>
    <w:lvl w:ilvl="3" w:tplc="280A0001" w:tentative="1">
      <w:start w:val="1"/>
      <w:numFmt w:val="bullet"/>
      <w:lvlText w:val=""/>
      <w:lvlJc w:val="left"/>
      <w:pPr>
        <w:ind w:left="3720" w:hanging="360"/>
      </w:pPr>
      <w:rPr>
        <w:rFonts w:ascii="Symbol" w:hAnsi="Symbol" w:hint="default"/>
      </w:rPr>
    </w:lvl>
    <w:lvl w:ilvl="4" w:tplc="280A0003" w:tentative="1">
      <w:start w:val="1"/>
      <w:numFmt w:val="bullet"/>
      <w:lvlText w:val="o"/>
      <w:lvlJc w:val="left"/>
      <w:pPr>
        <w:ind w:left="4440" w:hanging="360"/>
      </w:pPr>
      <w:rPr>
        <w:rFonts w:ascii="Courier New" w:hAnsi="Courier New" w:cs="Courier New" w:hint="default"/>
      </w:rPr>
    </w:lvl>
    <w:lvl w:ilvl="5" w:tplc="280A0005" w:tentative="1">
      <w:start w:val="1"/>
      <w:numFmt w:val="bullet"/>
      <w:lvlText w:val=""/>
      <w:lvlJc w:val="left"/>
      <w:pPr>
        <w:ind w:left="5160" w:hanging="360"/>
      </w:pPr>
      <w:rPr>
        <w:rFonts w:ascii="Wingdings" w:hAnsi="Wingdings" w:hint="default"/>
      </w:rPr>
    </w:lvl>
    <w:lvl w:ilvl="6" w:tplc="280A0001" w:tentative="1">
      <w:start w:val="1"/>
      <w:numFmt w:val="bullet"/>
      <w:lvlText w:val=""/>
      <w:lvlJc w:val="left"/>
      <w:pPr>
        <w:ind w:left="5880" w:hanging="360"/>
      </w:pPr>
      <w:rPr>
        <w:rFonts w:ascii="Symbol" w:hAnsi="Symbol" w:hint="default"/>
      </w:rPr>
    </w:lvl>
    <w:lvl w:ilvl="7" w:tplc="280A0003" w:tentative="1">
      <w:start w:val="1"/>
      <w:numFmt w:val="bullet"/>
      <w:lvlText w:val="o"/>
      <w:lvlJc w:val="left"/>
      <w:pPr>
        <w:ind w:left="6600" w:hanging="360"/>
      </w:pPr>
      <w:rPr>
        <w:rFonts w:ascii="Courier New" w:hAnsi="Courier New" w:cs="Courier New" w:hint="default"/>
      </w:rPr>
    </w:lvl>
    <w:lvl w:ilvl="8" w:tplc="280A0005" w:tentative="1">
      <w:start w:val="1"/>
      <w:numFmt w:val="bullet"/>
      <w:lvlText w:val=""/>
      <w:lvlJc w:val="left"/>
      <w:pPr>
        <w:ind w:left="7320" w:hanging="360"/>
      </w:pPr>
      <w:rPr>
        <w:rFonts w:ascii="Wingdings" w:hAnsi="Wingdings" w:hint="default"/>
      </w:rPr>
    </w:lvl>
  </w:abstractNum>
  <w:abstractNum w:abstractNumId="34">
    <w:nsid w:val="33BC622A"/>
    <w:multiLevelType w:val="multilevel"/>
    <w:tmpl w:val="86607DEC"/>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nsid w:val="341541B1"/>
    <w:multiLevelType w:val="hybridMultilevel"/>
    <w:tmpl w:val="A522BB0C"/>
    <w:lvl w:ilvl="0" w:tplc="280A000B">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36">
    <w:nsid w:val="382C29DE"/>
    <w:multiLevelType w:val="multilevel"/>
    <w:tmpl w:val="FFBA4718"/>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364" w:hanging="1080"/>
      </w:pPr>
      <w:rPr>
        <w:rFonts w:hint="default"/>
        <w:b/>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7">
    <w:nsid w:val="38D51328"/>
    <w:multiLevelType w:val="hybridMultilevel"/>
    <w:tmpl w:val="378EA14E"/>
    <w:lvl w:ilvl="0" w:tplc="280A000B">
      <w:start w:val="1"/>
      <w:numFmt w:val="bullet"/>
      <w:lvlText w:val=""/>
      <w:lvlJc w:val="left"/>
      <w:pPr>
        <w:ind w:left="1860" w:hanging="360"/>
      </w:pPr>
      <w:rPr>
        <w:rFonts w:ascii="Wingdings" w:hAnsi="Wingdings" w:hint="default"/>
      </w:rPr>
    </w:lvl>
    <w:lvl w:ilvl="1" w:tplc="280A0003" w:tentative="1">
      <w:start w:val="1"/>
      <w:numFmt w:val="bullet"/>
      <w:lvlText w:val="o"/>
      <w:lvlJc w:val="left"/>
      <w:pPr>
        <w:ind w:left="2580" w:hanging="360"/>
      </w:pPr>
      <w:rPr>
        <w:rFonts w:ascii="Courier New" w:hAnsi="Courier New" w:cs="Courier New" w:hint="default"/>
      </w:rPr>
    </w:lvl>
    <w:lvl w:ilvl="2" w:tplc="280A0005" w:tentative="1">
      <w:start w:val="1"/>
      <w:numFmt w:val="bullet"/>
      <w:lvlText w:val=""/>
      <w:lvlJc w:val="left"/>
      <w:pPr>
        <w:ind w:left="3300" w:hanging="360"/>
      </w:pPr>
      <w:rPr>
        <w:rFonts w:ascii="Wingdings" w:hAnsi="Wingdings" w:hint="default"/>
      </w:rPr>
    </w:lvl>
    <w:lvl w:ilvl="3" w:tplc="280A0001" w:tentative="1">
      <w:start w:val="1"/>
      <w:numFmt w:val="bullet"/>
      <w:lvlText w:val=""/>
      <w:lvlJc w:val="left"/>
      <w:pPr>
        <w:ind w:left="4020" w:hanging="360"/>
      </w:pPr>
      <w:rPr>
        <w:rFonts w:ascii="Symbol" w:hAnsi="Symbol" w:hint="default"/>
      </w:rPr>
    </w:lvl>
    <w:lvl w:ilvl="4" w:tplc="280A0003" w:tentative="1">
      <w:start w:val="1"/>
      <w:numFmt w:val="bullet"/>
      <w:lvlText w:val="o"/>
      <w:lvlJc w:val="left"/>
      <w:pPr>
        <w:ind w:left="4740" w:hanging="360"/>
      </w:pPr>
      <w:rPr>
        <w:rFonts w:ascii="Courier New" w:hAnsi="Courier New" w:cs="Courier New" w:hint="default"/>
      </w:rPr>
    </w:lvl>
    <w:lvl w:ilvl="5" w:tplc="280A0005" w:tentative="1">
      <w:start w:val="1"/>
      <w:numFmt w:val="bullet"/>
      <w:lvlText w:val=""/>
      <w:lvlJc w:val="left"/>
      <w:pPr>
        <w:ind w:left="5460" w:hanging="360"/>
      </w:pPr>
      <w:rPr>
        <w:rFonts w:ascii="Wingdings" w:hAnsi="Wingdings" w:hint="default"/>
      </w:rPr>
    </w:lvl>
    <w:lvl w:ilvl="6" w:tplc="280A0001" w:tentative="1">
      <w:start w:val="1"/>
      <w:numFmt w:val="bullet"/>
      <w:lvlText w:val=""/>
      <w:lvlJc w:val="left"/>
      <w:pPr>
        <w:ind w:left="6180" w:hanging="360"/>
      </w:pPr>
      <w:rPr>
        <w:rFonts w:ascii="Symbol" w:hAnsi="Symbol" w:hint="default"/>
      </w:rPr>
    </w:lvl>
    <w:lvl w:ilvl="7" w:tplc="280A0003" w:tentative="1">
      <w:start w:val="1"/>
      <w:numFmt w:val="bullet"/>
      <w:lvlText w:val="o"/>
      <w:lvlJc w:val="left"/>
      <w:pPr>
        <w:ind w:left="6900" w:hanging="360"/>
      </w:pPr>
      <w:rPr>
        <w:rFonts w:ascii="Courier New" w:hAnsi="Courier New" w:cs="Courier New" w:hint="default"/>
      </w:rPr>
    </w:lvl>
    <w:lvl w:ilvl="8" w:tplc="280A0005" w:tentative="1">
      <w:start w:val="1"/>
      <w:numFmt w:val="bullet"/>
      <w:lvlText w:val=""/>
      <w:lvlJc w:val="left"/>
      <w:pPr>
        <w:ind w:left="7620" w:hanging="360"/>
      </w:pPr>
      <w:rPr>
        <w:rFonts w:ascii="Wingdings" w:hAnsi="Wingdings" w:hint="default"/>
      </w:rPr>
    </w:lvl>
  </w:abstractNum>
  <w:abstractNum w:abstractNumId="38">
    <w:nsid w:val="3EFF05A0"/>
    <w:multiLevelType w:val="hybridMultilevel"/>
    <w:tmpl w:val="FEF2515E"/>
    <w:lvl w:ilvl="0" w:tplc="280A000B">
      <w:start w:val="1"/>
      <w:numFmt w:val="bullet"/>
      <w:lvlText w:val=""/>
      <w:lvlJc w:val="left"/>
      <w:pPr>
        <w:ind w:left="1860" w:hanging="360"/>
      </w:pPr>
      <w:rPr>
        <w:rFonts w:ascii="Wingdings" w:hAnsi="Wingdings" w:hint="default"/>
      </w:rPr>
    </w:lvl>
    <w:lvl w:ilvl="1" w:tplc="280A0003" w:tentative="1">
      <w:start w:val="1"/>
      <w:numFmt w:val="bullet"/>
      <w:lvlText w:val="o"/>
      <w:lvlJc w:val="left"/>
      <w:pPr>
        <w:ind w:left="2580" w:hanging="360"/>
      </w:pPr>
      <w:rPr>
        <w:rFonts w:ascii="Courier New" w:hAnsi="Courier New" w:cs="Courier New" w:hint="default"/>
      </w:rPr>
    </w:lvl>
    <w:lvl w:ilvl="2" w:tplc="280A0005" w:tentative="1">
      <w:start w:val="1"/>
      <w:numFmt w:val="bullet"/>
      <w:lvlText w:val=""/>
      <w:lvlJc w:val="left"/>
      <w:pPr>
        <w:ind w:left="3300" w:hanging="360"/>
      </w:pPr>
      <w:rPr>
        <w:rFonts w:ascii="Wingdings" w:hAnsi="Wingdings" w:hint="default"/>
      </w:rPr>
    </w:lvl>
    <w:lvl w:ilvl="3" w:tplc="280A0001" w:tentative="1">
      <w:start w:val="1"/>
      <w:numFmt w:val="bullet"/>
      <w:lvlText w:val=""/>
      <w:lvlJc w:val="left"/>
      <w:pPr>
        <w:ind w:left="4020" w:hanging="360"/>
      </w:pPr>
      <w:rPr>
        <w:rFonts w:ascii="Symbol" w:hAnsi="Symbol" w:hint="default"/>
      </w:rPr>
    </w:lvl>
    <w:lvl w:ilvl="4" w:tplc="280A0003" w:tentative="1">
      <w:start w:val="1"/>
      <w:numFmt w:val="bullet"/>
      <w:lvlText w:val="o"/>
      <w:lvlJc w:val="left"/>
      <w:pPr>
        <w:ind w:left="4740" w:hanging="360"/>
      </w:pPr>
      <w:rPr>
        <w:rFonts w:ascii="Courier New" w:hAnsi="Courier New" w:cs="Courier New" w:hint="default"/>
      </w:rPr>
    </w:lvl>
    <w:lvl w:ilvl="5" w:tplc="280A0005" w:tentative="1">
      <w:start w:val="1"/>
      <w:numFmt w:val="bullet"/>
      <w:lvlText w:val=""/>
      <w:lvlJc w:val="left"/>
      <w:pPr>
        <w:ind w:left="5460" w:hanging="360"/>
      </w:pPr>
      <w:rPr>
        <w:rFonts w:ascii="Wingdings" w:hAnsi="Wingdings" w:hint="default"/>
      </w:rPr>
    </w:lvl>
    <w:lvl w:ilvl="6" w:tplc="280A0001" w:tentative="1">
      <w:start w:val="1"/>
      <w:numFmt w:val="bullet"/>
      <w:lvlText w:val=""/>
      <w:lvlJc w:val="left"/>
      <w:pPr>
        <w:ind w:left="6180" w:hanging="360"/>
      </w:pPr>
      <w:rPr>
        <w:rFonts w:ascii="Symbol" w:hAnsi="Symbol" w:hint="default"/>
      </w:rPr>
    </w:lvl>
    <w:lvl w:ilvl="7" w:tplc="280A0003" w:tentative="1">
      <w:start w:val="1"/>
      <w:numFmt w:val="bullet"/>
      <w:lvlText w:val="o"/>
      <w:lvlJc w:val="left"/>
      <w:pPr>
        <w:ind w:left="6900" w:hanging="360"/>
      </w:pPr>
      <w:rPr>
        <w:rFonts w:ascii="Courier New" w:hAnsi="Courier New" w:cs="Courier New" w:hint="default"/>
      </w:rPr>
    </w:lvl>
    <w:lvl w:ilvl="8" w:tplc="280A0005" w:tentative="1">
      <w:start w:val="1"/>
      <w:numFmt w:val="bullet"/>
      <w:lvlText w:val=""/>
      <w:lvlJc w:val="left"/>
      <w:pPr>
        <w:ind w:left="7620" w:hanging="360"/>
      </w:pPr>
      <w:rPr>
        <w:rFonts w:ascii="Wingdings" w:hAnsi="Wingdings" w:hint="default"/>
      </w:rPr>
    </w:lvl>
  </w:abstractNum>
  <w:abstractNum w:abstractNumId="39">
    <w:nsid w:val="414F233A"/>
    <w:multiLevelType w:val="multilevel"/>
    <w:tmpl w:val="28F824BC"/>
    <w:lvl w:ilvl="0">
      <w:start w:val="4"/>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40">
    <w:nsid w:val="418602FD"/>
    <w:multiLevelType w:val="multilevel"/>
    <w:tmpl w:val="B34AB0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95" w:hanging="360"/>
      </w:pPr>
      <w:rPr>
        <w:rFonts w:ascii="Symbol" w:hAnsi="Symbol" w:hint="default"/>
        <w:b w:val="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211B45"/>
    <w:multiLevelType w:val="multilevel"/>
    <w:tmpl w:val="A42A7EFA"/>
    <w:lvl w:ilvl="0">
      <w:start w:val="1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2">
    <w:nsid w:val="448D268E"/>
    <w:multiLevelType w:val="multilevel"/>
    <w:tmpl w:val="8FFC1D1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3">
    <w:nsid w:val="46F85544"/>
    <w:multiLevelType w:val="hybridMultilevel"/>
    <w:tmpl w:val="CDC0CF4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4">
    <w:nsid w:val="47432AF5"/>
    <w:multiLevelType w:val="hybridMultilevel"/>
    <w:tmpl w:val="8402DC4C"/>
    <w:lvl w:ilvl="0" w:tplc="280A000B">
      <w:start w:val="1"/>
      <w:numFmt w:val="bullet"/>
      <w:lvlText w:val=""/>
      <w:lvlJc w:val="left"/>
      <w:pPr>
        <w:ind w:left="1860" w:hanging="360"/>
      </w:pPr>
      <w:rPr>
        <w:rFonts w:ascii="Wingdings" w:hAnsi="Wingdings" w:hint="default"/>
      </w:rPr>
    </w:lvl>
    <w:lvl w:ilvl="1" w:tplc="280A0003" w:tentative="1">
      <w:start w:val="1"/>
      <w:numFmt w:val="bullet"/>
      <w:lvlText w:val="o"/>
      <w:lvlJc w:val="left"/>
      <w:pPr>
        <w:ind w:left="2580" w:hanging="360"/>
      </w:pPr>
      <w:rPr>
        <w:rFonts w:ascii="Courier New" w:hAnsi="Courier New" w:cs="Courier New" w:hint="default"/>
      </w:rPr>
    </w:lvl>
    <w:lvl w:ilvl="2" w:tplc="280A0005" w:tentative="1">
      <w:start w:val="1"/>
      <w:numFmt w:val="bullet"/>
      <w:lvlText w:val=""/>
      <w:lvlJc w:val="left"/>
      <w:pPr>
        <w:ind w:left="3300" w:hanging="360"/>
      </w:pPr>
      <w:rPr>
        <w:rFonts w:ascii="Wingdings" w:hAnsi="Wingdings" w:hint="default"/>
      </w:rPr>
    </w:lvl>
    <w:lvl w:ilvl="3" w:tplc="280A0001" w:tentative="1">
      <w:start w:val="1"/>
      <w:numFmt w:val="bullet"/>
      <w:lvlText w:val=""/>
      <w:lvlJc w:val="left"/>
      <w:pPr>
        <w:ind w:left="4020" w:hanging="360"/>
      </w:pPr>
      <w:rPr>
        <w:rFonts w:ascii="Symbol" w:hAnsi="Symbol" w:hint="default"/>
      </w:rPr>
    </w:lvl>
    <w:lvl w:ilvl="4" w:tplc="280A0003" w:tentative="1">
      <w:start w:val="1"/>
      <w:numFmt w:val="bullet"/>
      <w:lvlText w:val="o"/>
      <w:lvlJc w:val="left"/>
      <w:pPr>
        <w:ind w:left="4740" w:hanging="360"/>
      </w:pPr>
      <w:rPr>
        <w:rFonts w:ascii="Courier New" w:hAnsi="Courier New" w:cs="Courier New" w:hint="default"/>
      </w:rPr>
    </w:lvl>
    <w:lvl w:ilvl="5" w:tplc="280A0005" w:tentative="1">
      <w:start w:val="1"/>
      <w:numFmt w:val="bullet"/>
      <w:lvlText w:val=""/>
      <w:lvlJc w:val="left"/>
      <w:pPr>
        <w:ind w:left="5460" w:hanging="360"/>
      </w:pPr>
      <w:rPr>
        <w:rFonts w:ascii="Wingdings" w:hAnsi="Wingdings" w:hint="default"/>
      </w:rPr>
    </w:lvl>
    <w:lvl w:ilvl="6" w:tplc="280A0001" w:tentative="1">
      <w:start w:val="1"/>
      <w:numFmt w:val="bullet"/>
      <w:lvlText w:val=""/>
      <w:lvlJc w:val="left"/>
      <w:pPr>
        <w:ind w:left="6180" w:hanging="360"/>
      </w:pPr>
      <w:rPr>
        <w:rFonts w:ascii="Symbol" w:hAnsi="Symbol" w:hint="default"/>
      </w:rPr>
    </w:lvl>
    <w:lvl w:ilvl="7" w:tplc="280A0003" w:tentative="1">
      <w:start w:val="1"/>
      <w:numFmt w:val="bullet"/>
      <w:lvlText w:val="o"/>
      <w:lvlJc w:val="left"/>
      <w:pPr>
        <w:ind w:left="6900" w:hanging="360"/>
      </w:pPr>
      <w:rPr>
        <w:rFonts w:ascii="Courier New" w:hAnsi="Courier New" w:cs="Courier New" w:hint="default"/>
      </w:rPr>
    </w:lvl>
    <w:lvl w:ilvl="8" w:tplc="280A0005" w:tentative="1">
      <w:start w:val="1"/>
      <w:numFmt w:val="bullet"/>
      <w:lvlText w:val=""/>
      <w:lvlJc w:val="left"/>
      <w:pPr>
        <w:ind w:left="7620" w:hanging="360"/>
      </w:pPr>
      <w:rPr>
        <w:rFonts w:ascii="Wingdings" w:hAnsi="Wingdings" w:hint="default"/>
      </w:rPr>
    </w:lvl>
  </w:abstractNum>
  <w:abstractNum w:abstractNumId="45">
    <w:nsid w:val="48040A7E"/>
    <w:multiLevelType w:val="hybridMultilevel"/>
    <w:tmpl w:val="4DC87CAE"/>
    <w:lvl w:ilvl="0" w:tplc="280A000B">
      <w:start w:val="1"/>
      <w:numFmt w:val="bullet"/>
      <w:lvlText w:val=""/>
      <w:lvlJc w:val="left"/>
      <w:pPr>
        <w:ind w:left="1860" w:hanging="360"/>
      </w:pPr>
      <w:rPr>
        <w:rFonts w:ascii="Wingdings" w:hAnsi="Wingdings" w:hint="default"/>
      </w:rPr>
    </w:lvl>
    <w:lvl w:ilvl="1" w:tplc="280A0003" w:tentative="1">
      <w:start w:val="1"/>
      <w:numFmt w:val="bullet"/>
      <w:lvlText w:val="o"/>
      <w:lvlJc w:val="left"/>
      <w:pPr>
        <w:ind w:left="2580" w:hanging="360"/>
      </w:pPr>
      <w:rPr>
        <w:rFonts w:ascii="Courier New" w:hAnsi="Courier New" w:cs="Courier New" w:hint="default"/>
      </w:rPr>
    </w:lvl>
    <w:lvl w:ilvl="2" w:tplc="280A0005" w:tentative="1">
      <w:start w:val="1"/>
      <w:numFmt w:val="bullet"/>
      <w:lvlText w:val=""/>
      <w:lvlJc w:val="left"/>
      <w:pPr>
        <w:ind w:left="3300" w:hanging="360"/>
      </w:pPr>
      <w:rPr>
        <w:rFonts w:ascii="Wingdings" w:hAnsi="Wingdings" w:hint="default"/>
      </w:rPr>
    </w:lvl>
    <w:lvl w:ilvl="3" w:tplc="280A0001" w:tentative="1">
      <w:start w:val="1"/>
      <w:numFmt w:val="bullet"/>
      <w:lvlText w:val=""/>
      <w:lvlJc w:val="left"/>
      <w:pPr>
        <w:ind w:left="4020" w:hanging="360"/>
      </w:pPr>
      <w:rPr>
        <w:rFonts w:ascii="Symbol" w:hAnsi="Symbol" w:hint="default"/>
      </w:rPr>
    </w:lvl>
    <w:lvl w:ilvl="4" w:tplc="280A0003" w:tentative="1">
      <w:start w:val="1"/>
      <w:numFmt w:val="bullet"/>
      <w:lvlText w:val="o"/>
      <w:lvlJc w:val="left"/>
      <w:pPr>
        <w:ind w:left="4740" w:hanging="360"/>
      </w:pPr>
      <w:rPr>
        <w:rFonts w:ascii="Courier New" w:hAnsi="Courier New" w:cs="Courier New" w:hint="default"/>
      </w:rPr>
    </w:lvl>
    <w:lvl w:ilvl="5" w:tplc="280A0005" w:tentative="1">
      <w:start w:val="1"/>
      <w:numFmt w:val="bullet"/>
      <w:lvlText w:val=""/>
      <w:lvlJc w:val="left"/>
      <w:pPr>
        <w:ind w:left="5460" w:hanging="360"/>
      </w:pPr>
      <w:rPr>
        <w:rFonts w:ascii="Wingdings" w:hAnsi="Wingdings" w:hint="default"/>
      </w:rPr>
    </w:lvl>
    <w:lvl w:ilvl="6" w:tplc="280A0001" w:tentative="1">
      <w:start w:val="1"/>
      <w:numFmt w:val="bullet"/>
      <w:lvlText w:val=""/>
      <w:lvlJc w:val="left"/>
      <w:pPr>
        <w:ind w:left="6180" w:hanging="360"/>
      </w:pPr>
      <w:rPr>
        <w:rFonts w:ascii="Symbol" w:hAnsi="Symbol" w:hint="default"/>
      </w:rPr>
    </w:lvl>
    <w:lvl w:ilvl="7" w:tplc="280A0003" w:tentative="1">
      <w:start w:val="1"/>
      <w:numFmt w:val="bullet"/>
      <w:lvlText w:val="o"/>
      <w:lvlJc w:val="left"/>
      <w:pPr>
        <w:ind w:left="6900" w:hanging="360"/>
      </w:pPr>
      <w:rPr>
        <w:rFonts w:ascii="Courier New" w:hAnsi="Courier New" w:cs="Courier New" w:hint="default"/>
      </w:rPr>
    </w:lvl>
    <w:lvl w:ilvl="8" w:tplc="280A0005" w:tentative="1">
      <w:start w:val="1"/>
      <w:numFmt w:val="bullet"/>
      <w:lvlText w:val=""/>
      <w:lvlJc w:val="left"/>
      <w:pPr>
        <w:ind w:left="7620" w:hanging="360"/>
      </w:pPr>
      <w:rPr>
        <w:rFonts w:ascii="Wingdings" w:hAnsi="Wingdings" w:hint="default"/>
      </w:rPr>
    </w:lvl>
  </w:abstractNum>
  <w:abstractNum w:abstractNumId="46">
    <w:nsid w:val="49981CF2"/>
    <w:multiLevelType w:val="multilevel"/>
    <w:tmpl w:val="6D26EA52"/>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95" w:hanging="360"/>
      </w:pPr>
      <w:rPr>
        <w:rFonts w:ascii="Verdana" w:eastAsiaTheme="minorHAnsi" w:hAnsi="Verdana" w:cstheme="minorBidi" w:hint="default"/>
        <w:b w:val="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064183"/>
    <w:multiLevelType w:val="hybridMultilevel"/>
    <w:tmpl w:val="1F044D9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B">
      <w:start w:val="1"/>
      <w:numFmt w:val="bullet"/>
      <w:lvlText w:val=""/>
      <w:lvlJc w:val="left"/>
      <w:pPr>
        <w:ind w:left="2880" w:hanging="360"/>
      </w:pPr>
      <w:rPr>
        <w:rFonts w:ascii="Wingdings" w:hAnsi="Wingdings"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4C384AB5"/>
    <w:multiLevelType w:val="multilevel"/>
    <w:tmpl w:val="94ACFEA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9">
    <w:nsid w:val="4C813925"/>
    <w:multiLevelType w:val="hybridMultilevel"/>
    <w:tmpl w:val="6570D75E"/>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50">
    <w:nsid w:val="4EC2310C"/>
    <w:multiLevelType w:val="hybridMultilevel"/>
    <w:tmpl w:val="8FA2E06E"/>
    <w:lvl w:ilvl="0" w:tplc="280A0001">
      <w:start w:val="1"/>
      <w:numFmt w:val="bullet"/>
      <w:lvlText w:val=""/>
      <w:lvlJc w:val="left"/>
      <w:pPr>
        <w:ind w:left="2136" w:hanging="360"/>
      </w:pPr>
      <w:rPr>
        <w:rFonts w:ascii="Symbol" w:hAnsi="Symbol"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51">
    <w:nsid w:val="50576830"/>
    <w:multiLevelType w:val="hybridMultilevel"/>
    <w:tmpl w:val="6492C5CA"/>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2">
    <w:nsid w:val="527D4858"/>
    <w:multiLevelType w:val="multilevel"/>
    <w:tmpl w:val="4574FA1C"/>
    <w:lvl w:ilvl="0">
      <w:start w:val="3"/>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53">
    <w:nsid w:val="560246E1"/>
    <w:multiLevelType w:val="hybridMultilevel"/>
    <w:tmpl w:val="D1868C8E"/>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4">
    <w:nsid w:val="560E0E05"/>
    <w:multiLevelType w:val="multilevel"/>
    <w:tmpl w:val="22AEF966"/>
    <w:lvl w:ilvl="0">
      <w:start w:val="10"/>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55">
    <w:nsid w:val="575A6D03"/>
    <w:multiLevelType w:val="multilevel"/>
    <w:tmpl w:val="C6B496E8"/>
    <w:lvl w:ilvl="0">
      <w:start w:val="2"/>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56">
    <w:nsid w:val="59AD0F03"/>
    <w:multiLevelType w:val="multilevel"/>
    <w:tmpl w:val="278CB0C6"/>
    <w:lvl w:ilvl="0">
      <w:start w:val="1"/>
      <w:numFmt w:val="bullet"/>
      <w:lvlText w:val=""/>
      <w:lvlJc w:val="left"/>
      <w:pPr>
        <w:tabs>
          <w:tab w:val="num" w:pos="928"/>
        </w:tabs>
        <w:ind w:left="928" w:hanging="360"/>
      </w:pPr>
      <w:rPr>
        <w:rFonts w:ascii="Wingdings" w:hAnsi="Wingdings" w:hint="default"/>
        <w:sz w:val="20"/>
      </w:rPr>
    </w:lvl>
    <w:lvl w:ilvl="1">
      <w:numFmt w:val="bullet"/>
      <w:lvlText w:val="-"/>
      <w:lvlJc w:val="left"/>
      <w:pPr>
        <w:ind w:left="1495" w:hanging="360"/>
      </w:pPr>
      <w:rPr>
        <w:rFonts w:ascii="Verdana" w:eastAsiaTheme="minorHAnsi" w:hAnsi="Verdana" w:cstheme="minorBidi" w:hint="default"/>
        <w:b w:val="0"/>
      </w:rPr>
    </w:lvl>
    <w:lvl w:ilvl="2">
      <w:start w:val="1"/>
      <w:numFmt w:val="upp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C131562"/>
    <w:multiLevelType w:val="multilevel"/>
    <w:tmpl w:val="2B56ECC6"/>
    <w:lvl w:ilvl="0">
      <w:start w:val="1"/>
      <w:numFmt w:val="bullet"/>
      <w:lvlText w:val=""/>
      <w:lvlJc w:val="left"/>
      <w:pPr>
        <w:tabs>
          <w:tab w:val="num" w:pos="928"/>
        </w:tabs>
        <w:ind w:left="928" w:hanging="360"/>
      </w:pPr>
      <w:rPr>
        <w:rFonts w:ascii="Wingdings" w:hAnsi="Wingdings" w:hint="default"/>
        <w:sz w:val="20"/>
      </w:rPr>
    </w:lvl>
    <w:lvl w:ilvl="1">
      <w:numFmt w:val="bullet"/>
      <w:lvlText w:val="-"/>
      <w:lvlJc w:val="left"/>
      <w:pPr>
        <w:ind w:left="1495" w:hanging="360"/>
      </w:pPr>
      <w:rPr>
        <w:rFonts w:ascii="Verdana" w:eastAsiaTheme="minorHAnsi" w:hAnsi="Verdana" w:cstheme="minorBidi" w:hint="default"/>
        <w:b w:val="0"/>
      </w:rPr>
    </w:lvl>
    <w:lvl w:ilvl="2">
      <w:start w:val="1"/>
      <w:numFmt w:val="upp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68303DF"/>
    <w:multiLevelType w:val="hybridMultilevel"/>
    <w:tmpl w:val="811A5546"/>
    <w:lvl w:ilvl="0" w:tplc="280A0001">
      <w:start w:val="1"/>
      <w:numFmt w:val="bullet"/>
      <w:lvlText w:val=""/>
      <w:lvlJc w:val="left"/>
      <w:pPr>
        <w:ind w:left="2078" w:hanging="360"/>
      </w:pPr>
      <w:rPr>
        <w:rFonts w:ascii="Symbol" w:hAnsi="Symbol" w:hint="default"/>
      </w:rPr>
    </w:lvl>
    <w:lvl w:ilvl="1" w:tplc="280A0003" w:tentative="1">
      <w:start w:val="1"/>
      <w:numFmt w:val="bullet"/>
      <w:lvlText w:val="o"/>
      <w:lvlJc w:val="left"/>
      <w:pPr>
        <w:ind w:left="2798" w:hanging="360"/>
      </w:pPr>
      <w:rPr>
        <w:rFonts w:ascii="Courier New" w:hAnsi="Courier New" w:cs="Courier New" w:hint="default"/>
      </w:rPr>
    </w:lvl>
    <w:lvl w:ilvl="2" w:tplc="280A0005" w:tentative="1">
      <w:start w:val="1"/>
      <w:numFmt w:val="bullet"/>
      <w:lvlText w:val=""/>
      <w:lvlJc w:val="left"/>
      <w:pPr>
        <w:ind w:left="3518" w:hanging="360"/>
      </w:pPr>
      <w:rPr>
        <w:rFonts w:ascii="Wingdings" w:hAnsi="Wingdings" w:hint="default"/>
      </w:rPr>
    </w:lvl>
    <w:lvl w:ilvl="3" w:tplc="280A0001" w:tentative="1">
      <w:start w:val="1"/>
      <w:numFmt w:val="bullet"/>
      <w:lvlText w:val=""/>
      <w:lvlJc w:val="left"/>
      <w:pPr>
        <w:ind w:left="4238" w:hanging="360"/>
      </w:pPr>
      <w:rPr>
        <w:rFonts w:ascii="Symbol" w:hAnsi="Symbol" w:hint="default"/>
      </w:rPr>
    </w:lvl>
    <w:lvl w:ilvl="4" w:tplc="280A0003" w:tentative="1">
      <w:start w:val="1"/>
      <w:numFmt w:val="bullet"/>
      <w:lvlText w:val="o"/>
      <w:lvlJc w:val="left"/>
      <w:pPr>
        <w:ind w:left="4958" w:hanging="360"/>
      </w:pPr>
      <w:rPr>
        <w:rFonts w:ascii="Courier New" w:hAnsi="Courier New" w:cs="Courier New" w:hint="default"/>
      </w:rPr>
    </w:lvl>
    <w:lvl w:ilvl="5" w:tplc="280A0005" w:tentative="1">
      <w:start w:val="1"/>
      <w:numFmt w:val="bullet"/>
      <w:lvlText w:val=""/>
      <w:lvlJc w:val="left"/>
      <w:pPr>
        <w:ind w:left="5678" w:hanging="360"/>
      </w:pPr>
      <w:rPr>
        <w:rFonts w:ascii="Wingdings" w:hAnsi="Wingdings" w:hint="default"/>
      </w:rPr>
    </w:lvl>
    <w:lvl w:ilvl="6" w:tplc="280A0001" w:tentative="1">
      <w:start w:val="1"/>
      <w:numFmt w:val="bullet"/>
      <w:lvlText w:val=""/>
      <w:lvlJc w:val="left"/>
      <w:pPr>
        <w:ind w:left="6398" w:hanging="360"/>
      </w:pPr>
      <w:rPr>
        <w:rFonts w:ascii="Symbol" w:hAnsi="Symbol" w:hint="default"/>
      </w:rPr>
    </w:lvl>
    <w:lvl w:ilvl="7" w:tplc="280A0003" w:tentative="1">
      <w:start w:val="1"/>
      <w:numFmt w:val="bullet"/>
      <w:lvlText w:val="o"/>
      <w:lvlJc w:val="left"/>
      <w:pPr>
        <w:ind w:left="7118" w:hanging="360"/>
      </w:pPr>
      <w:rPr>
        <w:rFonts w:ascii="Courier New" w:hAnsi="Courier New" w:cs="Courier New" w:hint="default"/>
      </w:rPr>
    </w:lvl>
    <w:lvl w:ilvl="8" w:tplc="280A0005" w:tentative="1">
      <w:start w:val="1"/>
      <w:numFmt w:val="bullet"/>
      <w:lvlText w:val=""/>
      <w:lvlJc w:val="left"/>
      <w:pPr>
        <w:ind w:left="7838" w:hanging="360"/>
      </w:pPr>
      <w:rPr>
        <w:rFonts w:ascii="Wingdings" w:hAnsi="Wingdings" w:hint="default"/>
      </w:rPr>
    </w:lvl>
  </w:abstractNum>
  <w:abstractNum w:abstractNumId="59">
    <w:nsid w:val="6788239E"/>
    <w:multiLevelType w:val="multilevel"/>
    <w:tmpl w:val="1C4E4DB2"/>
    <w:lvl w:ilvl="0">
      <w:start w:val="1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0">
    <w:nsid w:val="68C33D4F"/>
    <w:multiLevelType w:val="multilevel"/>
    <w:tmpl w:val="5B928560"/>
    <w:lvl w:ilvl="0">
      <w:start w:val="1"/>
      <w:numFmt w:val="bullet"/>
      <w:lvlText w:val=""/>
      <w:lvlJc w:val="left"/>
      <w:pPr>
        <w:tabs>
          <w:tab w:val="num" w:pos="928"/>
        </w:tabs>
        <w:ind w:left="928" w:hanging="360"/>
      </w:pPr>
      <w:rPr>
        <w:rFonts w:ascii="Symbol" w:hAnsi="Symbol" w:hint="default"/>
        <w:sz w:val="20"/>
      </w:rPr>
    </w:lvl>
    <w:lvl w:ilvl="1">
      <w:numFmt w:val="bullet"/>
      <w:lvlText w:val="-"/>
      <w:lvlJc w:val="left"/>
      <w:pPr>
        <w:ind w:left="1495" w:hanging="360"/>
      </w:pPr>
      <w:rPr>
        <w:rFonts w:ascii="Verdana" w:eastAsiaTheme="minorHAnsi" w:hAnsi="Verdana" w:cstheme="minorBidi" w:hint="default"/>
        <w:b w:val="0"/>
      </w:rPr>
    </w:lvl>
    <w:lvl w:ilvl="2">
      <w:start w:val="1"/>
      <w:numFmt w:val="upp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B89448A"/>
    <w:multiLevelType w:val="hybridMultilevel"/>
    <w:tmpl w:val="5FF46C7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62">
    <w:nsid w:val="71406721"/>
    <w:multiLevelType w:val="multilevel"/>
    <w:tmpl w:val="711E288C"/>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95" w:hanging="360"/>
      </w:pPr>
      <w:rPr>
        <w:rFonts w:ascii="Verdana" w:eastAsiaTheme="minorHAnsi" w:hAnsi="Verdana" w:cstheme="minorBidi" w:hint="default"/>
        <w:b w:val="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48F5011"/>
    <w:multiLevelType w:val="multilevel"/>
    <w:tmpl w:val="EA5203A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95" w:hanging="360"/>
      </w:pPr>
      <w:rPr>
        <w:rFonts w:ascii="Verdana" w:eastAsiaTheme="minorHAnsi" w:hAnsi="Verdana" w:cstheme="minorBidi" w:hint="default"/>
        <w:b w:val="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4C03FD0"/>
    <w:multiLevelType w:val="multilevel"/>
    <w:tmpl w:val="86D40662"/>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5">
    <w:nsid w:val="78787895"/>
    <w:multiLevelType w:val="multilevel"/>
    <w:tmpl w:val="E202EA3E"/>
    <w:lvl w:ilvl="0">
      <w:start w:val="1"/>
      <w:numFmt w:val="bullet"/>
      <w:lvlText w:val=""/>
      <w:lvlJc w:val="left"/>
      <w:pPr>
        <w:tabs>
          <w:tab w:val="num" w:pos="928"/>
        </w:tabs>
        <w:ind w:left="928" w:hanging="360"/>
      </w:pPr>
      <w:rPr>
        <w:rFonts w:ascii="Wingdings" w:hAnsi="Wingdings" w:hint="default"/>
        <w:sz w:val="20"/>
      </w:rPr>
    </w:lvl>
    <w:lvl w:ilvl="1">
      <w:numFmt w:val="bullet"/>
      <w:lvlText w:val="-"/>
      <w:lvlJc w:val="left"/>
      <w:pPr>
        <w:ind w:left="1495" w:hanging="360"/>
      </w:pPr>
      <w:rPr>
        <w:rFonts w:ascii="Verdana" w:eastAsiaTheme="minorHAnsi" w:hAnsi="Verdana" w:cstheme="minorBidi" w:hint="default"/>
        <w:b w:val="0"/>
      </w:rPr>
    </w:lvl>
    <w:lvl w:ilvl="2">
      <w:start w:val="1"/>
      <w:numFmt w:val="upperRoman"/>
      <w:lvlText w:val="%3."/>
      <w:lvlJc w:val="left"/>
      <w:pPr>
        <w:ind w:left="2520" w:hanging="72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87D2141"/>
    <w:multiLevelType w:val="multilevel"/>
    <w:tmpl w:val="E526A48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95" w:hanging="360"/>
      </w:pPr>
      <w:rPr>
        <w:rFonts w:ascii="Verdana" w:eastAsiaTheme="minorHAnsi" w:hAnsi="Verdana" w:cstheme="minorBidi" w:hint="default"/>
        <w:b w:val="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FD43B7B"/>
    <w:multiLevelType w:val="multilevel"/>
    <w:tmpl w:val="23BC38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95" w:hanging="360"/>
      </w:pPr>
      <w:rPr>
        <w:rFonts w:ascii="Symbol" w:hAnsi="Symbol" w:hint="default"/>
        <w:b w:val="0"/>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4"/>
  </w:num>
  <w:num w:numId="3">
    <w:abstractNumId w:val="18"/>
  </w:num>
  <w:num w:numId="4">
    <w:abstractNumId w:val="21"/>
  </w:num>
  <w:num w:numId="5">
    <w:abstractNumId w:val="31"/>
  </w:num>
  <w:num w:numId="6">
    <w:abstractNumId w:val="65"/>
  </w:num>
  <w:num w:numId="7">
    <w:abstractNumId w:val="7"/>
  </w:num>
  <w:num w:numId="8">
    <w:abstractNumId w:val="13"/>
  </w:num>
  <w:num w:numId="9">
    <w:abstractNumId w:val="24"/>
  </w:num>
  <w:num w:numId="10">
    <w:abstractNumId w:val="26"/>
  </w:num>
  <w:num w:numId="11">
    <w:abstractNumId w:val="23"/>
  </w:num>
  <w:num w:numId="12">
    <w:abstractNumId w:val="35"/>
  </w:num>
  <w:num w:numId="13">
    <w:abstractNumId w:val="51"/>
  </w:num>
  <w:num w:numId="14">
    <w:abstractNumId w:val="43"/>
  </w:num>
  <w:num w:numId="15">
    <w:abstractNumId w:val="15"/>
  </w:num>
  <w:num w:numId="16">
    <w:abstractNumId w:val="40"/>
  </w:num>
  <w:num w:numId="17">
    <w:abstractNumId w:val="49"/>
  </w:num>
  <w:num w:numId="18">
    <w:abstractNumId w:val="67"/>
  </w:num>
  <w:num w:numId="19">
    <w:abstractNumId w:val="47"/>
  </w:num>
  <w:num w:numId="20">
    <w:abstractNumId w:val="8"/>
  </w:num>
  <w:num w:numId="21">
    <w:abstractNumId w:val="60"/>
  </w:num>
  <w:num w:numId="22">
    <w:abstractNumId w:val="12"/>
  </w:num>
  <w:num w:numId="23">
    <w:abstractNumId w:val="37"/>
  </w:num>
  <w:num w:numId="24">
    <w:abstractNumId w:val="11"/>
  </w:num>
  <w:num w:numId="25">
    <w:abstractNumId w:val="44"/>
  </w:num>
  <w:num w:numId="26">
    <w:abstractNumId w:val="45"/>
  </w:num>
  <w:num w:numId="27">
    <w:abstractNumId w:val="38"/>
  </w:num>
  <w:num w:numId="28">
    <w:abstractNumId w:val="27"/>
  </w:num>
  <w:num w:numId="29">
    <w:abstractNumId w:val="5"/>
  </w:num>
  <w:num w:numId="30">
    <w:abstractNumId w:val="2"/>
  </w:num>
  <w:num w:numId="31">
    <w:abstractNumId w:val="1"/>
  </w:num>
  <w:num w:numId="32">
    <w:abstractNumId w:val="0"/>
  </w:num>
  <w:num w:numId="33">
    <w:abstractNumId w:val="48"/>
  </w:num>
  <w:num w:numId="34">
    <w:abstractNumId w:val="55"/>
  </w:num>
  <w:num w:numId="35">
    <w:abstractNumId w:val="52"/>
  </w:num>
  <w:num w:numId="36">
    <w:abstractNumId w:val="39"/>
  </w:num>
  <w:num w:numId="37">
    <w:abstractNumId w:val="34"/>
  </w:num>
  <w:num w:numId="38">
    <w:abstractNumId w:val="42"/>
  </w:num>
  <w:num w:numId="39">
    <w:abstractNumId w:val="36"/>
  </w:num>
  <w:num w:numId="40">
    <w:abstractNumId w:val="10"/>
  </w:num>
  <w:num w:numId="41">
    <w:abstractNumId w:val="64"/>
  </w:num>
  <w:num w:numId="42">
    <w:abstractNumId w:val="17"/>
  </w:num>
  <w:num w:numId="43">
    <w:abstractNumId w:val="63"/>
  </w:num>
  <w:num w:numId="44">
    <w:abstractNumId w:val="19"/>
  </w:num>
  <w:num w:numId="45">
    <w:abstractNumId w:val="46"/>
  </w:num>
  <w:num w:numId="46">
    <w:abstractNumId w:val="6"/>
  </w:num>
  <w:num w:numId="47">
    <w:abstractNumId w:val="62"/>
  </w:num>
  <w:num w:numId="48">
    <w:abstractNumId w:val="66"/>
  </w:num>
  <w:num w:numId="49">
    <w:abstractNumId w:val="54"/>
  </w:num>
  <w:num w:numId="50">
    <w:abstractNumId w:val="56"/>
  </w:num>
  <w:num w:numId="51">
    <w:abstractNumId w:val="4"/>
  </w:num>
  <w:num w:numId="52">
    <w:abstractNumId w:val="30"/>
  </w:num>
  <w:num w:numId="53">
    <w:abstractNumId w:val="57"/>
  </w:num>
  <w:num w:numId="54">
    <w:abstractNumId w:val="50"/>
  </w:num>
  <w:num w:numId="55">
    <w:abstractNumId w:val="29"/>
  </w:num>
  <w:num w:numId="56">
    <w:abstractNumId w:val="22"/>
  </w:num>
  <w:num w:numId="57">
    <w:abstractNumId w:val="53"/>
  </w:num>
  <w:num w:numId="58">
    <w:abstractNumId w:val="33"/>
  </w:num>
  <w:num w:numId="59">
    <w:abstractNumId w:val="9"/>
  </w:num>
  <w:num w:numId="60">
    <w:abstractNumId w:val="61"/>
  </w:num>
  <w:num w:numId="61">
    <w:abstractNumId w:val="20"/>
  </w:num>
  <w:num w:numId="62">
    <w:abstractNumId w:val="25"/>
  </w:num>
  <w:num w:numId="63">
    <w:abstractNumId w:val="59"/>
  </w:num>
  <w:num w:numId="64">
    <w:abstractNumId w:val="16"/>
  </w:num>
  <w:num w:numId="65">
    <w:abstractNumId w:val="41"/>
  </w:num>
  <w:num w:numId="66">
    <w:abstractNumId w:val="58"/>
  </w:num>
  <w:num w:numId="67">
    <w:abstractNumId w:val="32"/>
  </w:num>
  <w:num w:numId="68">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D91"/>
    <w:rsid w:val="00000A46"/>
    <w:rsid w:val="0000205E"/>
    <w:rsid w:val="00002849"/>
    <w:rsid w:val="00006488"/>
    <w:rsid w:val="0000670B"/>
    <w:rsid w:val="00006F81"/>
    <w:rsid w:val="000109E5"/>
    <w:rsid w:val="0001147C"/>
    <w:rsid w:val="000122A6"/>
    <w:rsid w:val="00012507"/>
    <w:rsid w:val="000131DE"/>
    <w:rsid w:val="00014100"/>
    <w:rsid w:val="00014721"/>
    <w:rsid w:val="000150DD"/>
    <w:rsid w:val="00015347"/>
    <w:rsid w:val="000225A8"/>
    <w:rsid w:val="00024495"/>
    <w:rsid w:val="00024AB6"/>
    <w:rsid w:val="00024DBB"/>
    <w:rsid w:val="00025968"/>
    <w:rsid w:val="00033728"/>
    <w:rsid w:val="000349AF"/>
    <w:rsid w:val="00035750"/>
    <w:rsid w:val="00037EFC"/>
    <w:rsid w:val="000410A3"/>
    <w:rsid w:val="000416E0"/>
    <w:rsid w:val="000423EB"/>
    <w:rsid w:val="00044BAC"/>
    <w:rsid w:val="00044BC0"/>
    <w:rsid w:val="00046741"/>
    <w:rsid w:val="00052579"/>
    <w:rsid w:val="00053612"/>
    <w:rsid w:val="00054F3C"/>
    <w:rsid w:val="00057A1C"/>
    <w:rsid w:val="0006138C"/>
    <w:rsid w:val="000616B5"/>
    <w:rsid w:val="00062162"/>
    <w:rsid w:val="00063185"/>
    <w:rsid w:val="00065321"/>
    <w:rsid w:val="0006598D"/>
    <w:rsid w:val="00065F51"/>
    <w:rsid w:val="00066FEA"/>
    <w:rsid w:val="00066FF6"/>
    <w:rsid w:val="0007008B"/>
    <w:rsid w:val="00070FC8"/>
    <w:rsid w:val="00071D7E"/>
    <w:rsid w:val="00072639"/>
    <w:rsid w:val="00073352"/>
    <w:rsid w:val="00074377"/>
    <w:rsid w:val="00076F51"/>
    <w:rsid w:val="000772F9"/>
    <w:rsid w:val="00080074"/>
    <w:rsid w:val="00080916"/>
    <w:rsid w:val="000818DC"/>
    <w:rsid w:val="00084219"/>
    <w:rsid w:val="00084C9D"/>
    <w:rsid w:val="0008577B"/>
    <w:rsid w:val="0009020C"/>
    <w:rsid w:val="00090227"/>
    <w:rsid w:val="000943AC"/>
    <w:rsid w:val="000943DC"/>
    <w:rsid w:val="00095299"/>
    <w:rsid w:val="0009667F"/>
    <w:rsid w:val="000976E2"/>
    <w:rsid w:val="000A06DC"/>
    <w:rsid w:val="000A403D"/>
    <w:rsid w:val="000A5948"/>
    <w:rsid w:val="000B0047"/>
    <w:rsid w:val="000C2E68"/>
    <w:rsid w:val="000D0053"/>
    <w:rsid w:val="000D2130"/>
    <w:rsid w:val="000D2C55"/>
    <w:rsid w:val="000D46B9"/>
    <w:rsid w:val="000D6DB9"/>
    <w:rsid w:val="000E0193"/>
    <w:rsid w:val="000E1AEB"/>
    <w:rsid w:val="000E1B50"/>
    <w:rsid w:val="000E1CD7"/>
    <w:rsid w:val="000E3F14"/>
    <w:rsid w:val="000E47D6"/>
    <w:rsid w:val="000F07FA"/>
    <w:rsid w:val="000F3B34"/>
    <w:rsid w:val="000F5ADA"/>
    <w:rsid w:val="001018CF"/>
    <w:rsid w:val="00101EE8"/>
    <w:rsid w:val="00102B58"/>
    <w:rsid w:val="001038BC"/>
    <w:rsid w:val="0010543C"/>
    <w:rsid w:val="00105972"/>
    <w:rsid w:val="00107B21"/>
    <w:rsid w:val="00112C6A"/>
    <w:rsid w:val="001173F1"/>
    <w:rsid w:val="001207F5"/>
    <w:rsid w:val="001237AB"/>
    <w:rsid w:val="001248CB"/>
    <w:rsid w:val="00125B29"/>
    <w:rsid w:val="00125BBA"/>
    <w:rsid w:val="0013111A"/>
    <w:rsid w:val="00131532"/>
    <w:rsid w:val="00132812"/>
    <w:rsid w:val="00132C2A"/>
    <w:rsid w:val="001361F5"/>
    <w:rsid w:val="001361FE"/>
    <w:rsid w:val="0013794A"/>
    <w:rsid w:val="001400CD"/>
    <w:rsid w:val="0014528F"/>
    <w:rsid w:val="001455A7"/>
    <w:rsid w:val="00145F38"/>
    <w:rsid w:val="001476F8"/>
    <w:rsid w:val="0016042C"/>
    <w:rsid w:val="00161E5F"/>
    <w:rsid w:val="0016225E"/>
    <w:rsid w:val="0016620A"/>
    <w:rsid w:val="00167B5F"/>
    <w:rsid w:val="00167B81"/>
    <w:rsid w:val="00167FDA"/>
    <w:rsid w:val="001729C6"/>
    <w:rsid w:val="00172B0D"/>
    <w:rsid w:val="00173B5D"/>
    <w:rsid w:val="00174933"/>
    <w:rsid w:val="0017723E"/>
    <w:rsid w:val="001828D0"/>
    <w:rsid w:val="00182BF9"/>
    <w:rsid w:val="0018421A"/>
    <w:rsid w:val="00184928"/>
    <w:rsid w:val="00184B0C"/>
    <w:rsid w:val="00184B46"/>
    <w:rsid w:val="0018787C"/>
    <w:rsid w:val="00187CB7"/>
    <w:rsid w:val="0019103A"/>
    <w:rsid w:val="00191167"/>
    <w:rsid w:val="0019370E"/>
    <w:rsid w:val="001A04E2"/>
    <w:rsid w:val="001A3BE2"/>
    <w:rsid w:val="001A68A1"/>
    <w:rsid w:val="001A7654"/>
    <w:rsid w:val="001A7976"/>
    <w:rsid w:val="001A7D75"/>
    <w:rsid w:val="001B11CB"/>
    <w:rsid w:val="001B1AD5"/>
    <w:rsid w:val="001B2BF6"/>
    <w:rsid w:val="001B4AEF"/>
    <w:rsid w:val="001B6340"/>
    <w:rsid w:val="001B71C7"/>
    <w:rsid w:val="001B7AD2"/>
    <w:rsid w:val="001C086B"/>
    <w:rsid w:val="001C23C7"/>
    <w:rsid w:val="001C26D7"/>
    <w:rsid w:val="001C5809"/>
    <w:rsid w:val="001C7F02"/>
    <w:rsid w:val="001D033C"/>
    <w:rsid w:val="001D1266"/>
    <w:rsid w:val="001D59F9"/>
    <w:rsid w:val="001E1E32"/>
    <w:rsid w:val="001E290E"/>
    <w:rsid w:val="001E433E"/>
    <w:rsid w:val="001E6A40"/>
    <w:rsid w:val="001F08F7"/>
    <w:rsid w:val="001F27F7"/>
    <w:rsid w:val="001F336A"/>
    <w:rsid w:val="001F3A16"/>
    <w:rsid w:val="001F5202"/>
    <w:rsid w:val="001F6637"/>
    <w:rsid w:val="001F7880"/>
    <w:rsid w:val="00200FE1"/>
    <w:rsid w:val="002010D5"/>
    <w:rsid w:val="002037A0"/>
    <w:rsid w:val="002043AF"/>
    <w:rsid w:val="00204457"/>
    <w:rsid w:val="0020464F"/>
    <w:rsid w:val="00204CB0"/>
    <w:rsid w:val="002058B3"/>
    <w:rsid w:val="00206C31"/>
    <w:rsid w:val="00207A5E"/>
    <w:rsid w:val="002108E9"/>
    <w:rsid w:val="0021632D"/>
    <w:rsid w:val="002171C5"/>
    <w:rsid w:val="00222235"/>
    <w:rsid w:val="00222660"/>
    <w:rsid w:val="00223AF6"/>
    <w:rsid w:val="00224C85"/>
    <w:rsid w:val="002253CB"/>
    <w:rsid w:val="0022703B"/>
    <w:rsid w:val="00227099"/>
    <w:rsid w:val="002271C0"/>
    <w:rsid w:val="0023010D"/>
    <w:rsid w:val="0023165F"/>
    <w:rsid w:val="00233B3D"/>
    <w:rsid w:val="00240A1B"/>
    <w:rsid w:val="0024188C"/>
    <w:rsid w:val="00244DCD"/>
    <w:rsid w:val="00245587"/>
    <w:rsid w:val="00247156"/>
    <w:rsid w:val="00247697"/>
    <w:rsid w:val="00251242"/>
    <w:rsid w:val="00253202"/>
    <w:rsid w:val="00255F1E"/>
    <w:rsid w:val="002561D4"/>
    <w:rsid w:val="002574CB"/>
    <w:rsid w:val="00257663"/>
    <w:rsid w:val="00260C66"/>
    <w:rsid w:val="00260FD2"/>
    <w:rsid w:val="00261462"/>
    <w:rsid w:val="00261CB5"/>
    <w:rsid w:val="00265FA1"/>
    <w:rsid w:val="0026612A"/>
    <w:rsid w:val="00267F84"/>
    <w:rsid w:val="00270685"/>
    <w:rsid w:val="0027446C"/>
    <w:rsid w:val="00275D3B"/>
    <w:rsid w:val="00277702"/>
    <w:rsid w:val="00281357"/>
    <w:rsid w:val="00281399"/>
    <w:rsid w:val="002824B3"/>
    <w:rsid w:val="00284961"/>
    <w:rsid w:val="002878C1"/>
    <w:rsid w:val="00287BDC"/>
    <w:rsid w:val="00290495"/>
    <w:rsid w:val="002905B9"/>
    <w:rsid w:val="00291077"/>
    <w:rsid w:val="00292044"/>
    <w:rsid w:val="00292E17"/>
    <w:rsid w:val="002963E4"/>
    <w:rsid w:val="002A4D07"/>
    <w:rsid w:val="002A7F67"/>
    <w:rsid w:val="002B008D"/>
    <w:rsid w:val="002B1693"/>
    <w:rsid w:val="002B34D4"/>
    <w:rsid w:val="002B4313"/>
    <w:rsid w:val="002B5875"/>
    <w:rsid w:val="002B6353"/>
    <w:rsid w:val="002B6604"/>
    <w:rsid w:val="002C0E5F"/>
    <w:rsid w:val="002C23BC"/>
    <w:rsid w:val="002C2ACB"/>
    <w:rsid w:val="002C2CC5"/>
    <w:rsid w:val="002C2DC1"/>
    <w:rsid w:val="002C5D8D"/>
    <w:rsid w:val="002C74E4"/>
    <w:rsid w:val="002D00E6"/>
    <w:rsid w:val="002D04CC"/>
    <w:rsid w:val="002D3AA8"/>
    <w:rsid w:val="002D4B9D"/>
    <w:rsid w:val="002D4DC5"/>
    <w:rsid w:val="002D6840"/>
    <w:rsid w:val="002E0221"/>
    <w:rsid w:val="002E3181"/>
    <w:rsid w:val="002E49C2"/>
    <w:rsid w:val="002E6AEB"/>
    <w:rsid w:val="002E7101"/>
    <w:rsid w:val="002E7937"/>
    <w:rsid w:val="002E796E"/>
    <w:rsid w:val="002F1295"/>
    <w:rsid w:val="002F353C"/>
    <w:rsid w:val="002F35F8"/>
    <w:rsid w:val="002F6FA1"/>
    <w:rsid w:val="002F763A"/>
    <w:rsid w:val="00301A52"/>
    <w:rsid w:val="0030273F"/>
    <w:rsid w:val="00302B0A"/>
    <w:rsid w:val="00305049"/>
    <w:rsid w:val="00306559"/>
    <w:rsid w:val="0031057F"/>
    <w:rsid w:val="0031367A"/>
    <w:rsid w:val="00313E6D"/>
    <w:rsid w:val="00313EDC"/>
    <w:rsid w:val="00315244"/>
    <w:rsid w:val="00315254"/>
    <w:rsid w:val="00315E69"/>
    <w:rsid w:val="0031602F"/>
    <w:rsid w:val="00317594"/>
    <w:rsid w:val="003248A7"/>
    <w:rsid w:val="003268C8"/>
    <w:rsid w:val="00330AB3"/>
    <w:rsid w:val="00331E33"/>
    <w:rsid w:val="00333098"/>
    <w:rsid w:val="003331E5"/>
    <w:rsid w:val="003335AF"/>
    <w:rsid w:val="00335BB9"/>
    <w:rsid w:val="00337324"/>
    <w:rsid w:val="003378F4"/>
    <w:rsid w:val="00340603"/>
    <w:rsid w:val="0034324D"/>
    <w:rsid w:val="003434D0"/>
    <w:rsid w:val="003535B8"/>
    <w:rsid w:val="0035608A"/>
    <w:rsid w:val="003562DF"/>
    <w:rsid w:val="00356BF1"/>
    <w:rsid w:val="00360737"/>
    <w:rsid w:val="00360FA2"/>
    <w:rsid w:val="00363537"/>
    <w:rsid w:val="00363611"/>
    <w:rsid w:val="003641A3"/>
    <w:rsid w:val="00366903"/>
    <w:rsid w:val="00366ED2"/>
    <w:rsid w:val="00370BE9"/>
    <w:rsid w:val="0037602A"/>
    <w:rsid w:val="0037636C"/>
    <w:rsid w:val="0037670F"/>
    <w:rsid w:val="003812C2"/>
    <w:rsid w:val="003825B8"/>
    <w:rsid w:val="0038305D"/>
    <w:rsid w:val="0038382E"/>
    <w:rsid w:val="00383E0C"/>
    <w:rsid w:val="00384C80"/>
    <w:rsid w:val="00387997"/>
    <w:rsid w:val="003916C6"/>
    <w:rsid w:val="0039279B"/>
    <w:rsid w:val="0039423F"/>
    <w:rsid w:val="00394C95"/>
    <w:rsid w:val="00395BE6"/>
    <w:rsid w:val="0039795F"/>
    <w:rsid w:val="00397C9C"/>
    <w:rsid w:val="003A23CE"/>
    <w:rsid w:val="003A5779"/>
    <w:rsid w:val="003A5D48"/>
    <w:rsid w:val="003B0006"/>
    <w:rsid w:val="003B0962"/>
    <w:rsid w:val="003B44B9"/>
    <w:rsid w:val="003B4E66"/>
    <w:rsid w:val="003B5DED"/>
    <w:rsid w:val="003B60A3"/>
    <w:rsid w:val="003B6185"/>
    <w:rsid w:val="003B6ED5"/>
    <w:rsid w:val="003C018B"/>
    <w:rsid w:val="003C098B"/>
    <w:rsid w:val="003C1EEE"/>
    <w:rsid w:val="003C22EE"/>
    <w:rsid w:val="003C31E6"/>
    <w:rsid w:val="003C57FE"/>
    <w:rsid w:val="003D279B"/>
    <w:rsid w:val="003D296F"/>
    <w:rsid w:val="003D4E25"/>
    <w:rsid w:val="003D7E4E"/>
    <w:rsid w:val="003E0BB2"/>
    <w:rsid w:val="003E0C8E"/>
    <w:rsid w:val="003E16DC"/>
    <w:rsid w:val="003E6315"/>
    <w:rsid w:val="003F0430"/>
    <w:rsid w:val="003F28D1"/>
    <w:rsid w:val="003F2B87"/>
    <w:rsid w:val="003F4983"/>
    <w:rsid w:val="003F5940"/>
    <w:rsid w:val="003F6E73"/>
    <w:rsid w:val="004012C7"/>
    <w:rsid w:val="00401487"/>
    <w:rsid w:val="004023FE"/>
    <w:rsid w:val="00406C86"/>
    <w:rsid w:val="0041102A"/>
    <w:rsid w:val="00413161"/>
    <w:rsid w:val="0041476D"/>
    <w:rsid w:val="00414BF5"/>
    <w:rsid w:val="00416B40"/>
    <w:rsid w:val="00421C10"/>
    <w:rsid w:val="004235B7"/>
    <w:rsid w:val="00424377"/>
    <w:rsid w:val="00424A1B"/>
    <w:rsid w:val="00425097"/>
    <w:rsid w:val="00427712"/>
    <w:rsid w:val="004329B5"/>
    <w:rsid w:val="00436311"/>
    <w:rsid w:val="00443F82"/>
    <w:rsid w:val="004458BF"/>
    <w:rsid w:val="004463F2"/>
    <w:rsid w:val="00447ED2"/>
    <w:rsid w:val="00450B2A"/>
    <w:rsid w:val="00452D9E"/>
    <w:rsid w:val="00453105"/>
    <w:rsid w:val="00454D30"/>
    <w:rsid w:val="00455178"/>
    <w:rsid w:val="004567DC"/>
    <w:rsid w:val="00457BF9"/>
    <w:rsid w:val="00464835"/>
    <w:rsid w:val="00464B75"/>
    <w:rsid w:val="00465713"/>
    <w:rsid w:val="00465AEA"/>
    <w:rsid w:val="00472D49"/>
    <w:rsid w:val="00472FF4"/>
    <w:rsid w:val="004737D5"/>
    <w:rsid w:val="00475700"/>
    <w:rsid w:val="00476A53"/>
    <w:rsid w:val="00481AC9"/>
    <w:rsid w:val="00481E59"/>
    <w:rsid w:val="00482583"/>
    <w:rsid w:val="004841C6"/>
    <w:rsid w:val="00485AA5"/>
    <w:rsid w:val="00490815"/>
    <w:rsid w:val="004912BD"/>
    <w:rsid w:val="00492D2A"/>
    <w:rsid w:val="00494BF4"/>
    <w:rsid w:val="0049577B"/>
    <w:rsid w:val="00495889"/>
    <w:rsid w:val="004958C6"/>
    <w:rsid w:val="004962F3"/>
    <w:rsid w:val="00496FED"/>
    <w:rsid w:val="004A6BE5"/>
    <w:rsid w:val="004A741D"/>
    <w:rsid w:val="004A78E4"/>
    <w:rsid w:val="004B053E"/>
    <w:rsid w:val="004B2B17"/>
    <w:rsid w:val="004B432A"/>
    <w:rsid w:val="004B47CC"/>
    <w:rsid w:val="004B5A84"/>
    <w:rsid w:val="004B6C49"/>
    <w:rsid w:val="004B7AE5"/>
    <w:rsid w:val="004C003E"/>
    <w:rsid w:val="004C3ABB"/>
    <w:rsid w:val="004C3BB9"/>
    <w:rsid w:val="004C5330"/>
    <w:rsid w:val="004C54C2"/>
    <w:rsid w:val="004C5BEA"/>
    <w:rsid w:val="004C7E2E"/>
    <w:rsid w:val="004D04C7"/>
    <w:rsid w:val="004D213F"/>
    <w:rsid w:val="004D4106"/>
    <w:rsid w:val="004D4B71"/>
    <w:rsid w:val="004D5215"/>
    <w:rsid w:val="004D5221"/>
    <w:rsid w:val="004D58E6"/>
    <w:rsid w:val="004D6EFD"/>
    <w:rsid w:val="004D70DB"/>
    <w:rsid w:val="004E081E"/>
    <w:rsid w:val="004E4293"/>
    <w:rsid w:val="004E43B9"/>
    <w:rsid w:val="004E6C84"/>
    <w:rsid w:val="004E76A3"/>
    <w:rsid w:val="004F09C6"/>
    <w:rsid w:val="004F0A4C"/>
    <w:rsid w:val="004F0D0F"/>
    <w:rsid w:val="004F5840"/>
    <w:rsid w:val="004F659A"/>
    <w:rsid w:val="004F6BC4"/>
    <w:rsid w:val="00500188"/>
    <w:rsid w:val="00502B1B"/>
    <w:rsid w:val="00503A70"/>
    <w:rsid w:val="0050405C"/>
    <w:rsid w:val="0050492D"/>
    <w:rsid w:val="00504C76"/>
    <w:rsid w:val="00511A2F"/>
    <w:rsid w:val="00511F5B"/>
    <w:rsid w:val="00512BC6"/>
    <w:rsid w:val="00515896"/>
    <w:rsid w:val="0052043D"/>
    <w:rsid w:val="00521751"/>
    <w:rsid w:val="00522FE0"/>
    <w:rsid w:val="005246AA"/>
    <w:rsid w:val="00524D4A"/>
    <w:rsid w:val="005266D7"/>
    <w:rsid w:val="00527D55"/>
    <w:rsid w:val="00534842"/>
    <w:rsid w:val="00540610"/>
    <w:rsid w:val="005506AE"/>
    <w:rsid w:val="00550D0C"/>
    <w:rsid w:val="005512A6"/>
    <w:rsid w:val="00551F24"/>
    <w:rsid w:val="00554DE1"/>
    <w:rsid w:val="00561886"/>
    <w:rsid w:val="00562DA3"/>
    <w:rsid w:val="0056598F"/>
    <w:rsid w:val="0057045C"/>
    <w:rsid w:val="00572FFA"/>
    <w:rsid w:val="0057450B"/>
    <w:rsid w:val="00574633"/>
    <w:rsid w:val="00574AA0"/>
    <w:rsid w:val="005765A7"/>
    <w:rsid w:val="0058045A"/>
    <w:rsid w:val="00580752"/>
    <w:rsid w:val="0058364E"/>
    <w:rsid w:val="0058456C"/>
    <w:rsid w:val="005915F1"/>
    <w:rsid w:val="00595DC1"/>
    <w:rsid w:val="00597AB5"/>
    <w:rsid w:val="005A174A"/>
    <w:rsid w:val="005A1935"/>
    <w:rsid w:val="005A4B58"/>
    <w:rsid w:val="005A5AA8"/>
    <w:rsid w:val="005A6B0D"/>
    <w:rsid w:val="005B2FC4"/>
    <w:rsid w:val="005B30E2"/>
    <w:rsid w:val="005B7DBF"/>
    <w:rsid w:val="005C3EDE"/>
    <w:rsid w:val="005C4215"/>
    <w:rsid w:val="005C454A"/>
    <w:rsid w:val="005D1195"/>
    <w:rsid w:val="005D12D5"/>
    <w:rsid w:val="005D64A6"/>
    <w:rsid w:val="005D6DC0"/>
    <w:rsid w:val="005E14A1"/>
    <w:rsid w:val="005E3742"/>
    <w:rsid w:val="005E69D9"/>
    <w:rsid w:val="005F0E9C"/>
    <w:rsid w:val="005F7F06"/>
    <w:rsid w:val="006017C7"/>
    <w:rsid w:val="00602453"/>
    <w:rsid w:val="00604ABD"/>
    <w:rsid w:val="006121FD"/>
    <w:rsid w:val="00615B05"/>
    <w:rsid w:val="006166D0"/>
    <w:rsid w:val="00620539"/>
    <w:rsid w:val="00624E14"/>
    <w:rsid w:val="006324B6"/>
    <w:rsid w:val="006329F7"/>
    <w:rsid w:val="0063691B"/>
    <w:rsid w:val="00641AC7"/>
    <w:rsid w:val="0064256A"/>
    <w:rsid w:val="0064421E"/>
    <w:rsid w:val="0064477E"/>
    <w:rsid w:val="00644862"/>
    <w:rsid w:val="00644CC6"/>
    <w:rsid w:val="00645978"/>
    <w:rsid w:val="00651163"/>
    <w:rsid w:val="0065473E"/>
    <w:rsid w:val="00661339"/>
    <w:rsid w:val="00662807"/>
    <w:rsid w:val="006629C4"/>
    <w:rsid w:val="006644ED"/>
    <w:rsid w:val="00665AA4"/>
    <w:rsid w:val="006663D9"/>
    <w:rsid w:val="00667F7E"/>
    <w:rsid w:val="00671BC8"/>
    <w:rsid w:val="00673271"/>
    <w:rsid w:val="0067543A"/>
    <w:rsid w:val="00682FE7"/>
    <w:rsid w:val="006866BF"/>
    <w:rsid w:val="00687CF8"/>
    <w:rsid w:val="006903A4"/>
    <w:rsid w:val="0069624C"/>
    <w:rsid w:val="006A05A0"/>
    <w:rsid w:val="006A0CB0"/>
    <w:rsid w:val="006A26AD"/>
    <w:rsid w:val="006A27DD"/>
    <w:rsid w:val="006A49B0"/>
    <w:rsid w:val="006A59F5"/>
    <w:rsid w:val="006A6831"/>
    <w:rsid w:val="006B1C58"/>
    <w:rsid w:val="006B3C59"/>
    <w:rsid w:val="006B59B7"/>
    <w:rsid w:val="006C0F8A"/>
    <w:rsid w:val="006C40C5"/>
    <w:rsid w:val="006C66C6"/>
    <w:rsid w:val="006D3759"/>
    <w:rsid w:val="006D43CC"/>
    <w:rsid w:val="006D776B"/>
    <w:rsid w:val="006E59FA"/>
    <w:rsid w:val="006E648A"/>
    <w:rsid w:val="006F296B"/>
    <w:rsid w:val="006F33DB"/>
    <w:rsid w:val="006F583D"/>
    <w:rsid w:val="006F61A1"/>
    <w:rsid w:val="006F6B7B"/>
    <w:rsid w:val="00700D42"/>
    <w:rsid w:val="00702C84"/>
    <w:rsid w:val="007033D0"/>
    <w:rsid w:val="00704FA6"/>
    <w:rsid w:val="00705493"/>
    <w:rsid w:val="00706F5C"/>
    <w:rsid w:val="00707A3C"/>
    <w:rsid w:val="007129AB"/>
    <w:rsid w:val="00714D44"/>
    <w:rsid w:val="00715BF6"/>
    <w:rsid w:val="00716257"/>
    <w:rsid w:val="00720E81"/>
    <w:rsid w:val="00721703"/>
    <w:rsid w:val="00726DB1"/>
    <w:rsid w:val="007334DB"/>
    <w:rsid w:val="00733606"/>
    <w:rsid w:val="00734906"/>
    <w:rsid w:val="00735E87"/>
    <w:rsid w:val="0073711E"/>
    <w:rsid w:val="00737353"/>
    <w:rsid w:val="00737571"/>
    <w:rsid w:val="00740F48"/>
    <w:rsid w:val="00741124"/>
    <w:rsid w:val="007443A1"/>
    <w:rsid w:val="0074483A"/>
    <w:rsid w:val="00745C91"/>
    <w:rsid w:val="00750903"/>
    <w:rsid w:val="007560E7"/>
    <w:rsid w:val="007630B8"/>
    <w:rsid w:val="007644DC"/>
    <w:rsid w:val="007724A7"/>
    <w:rsid w:val="00772EFC"/>
    <w:rsid w:val="007748D5"/>
    <w:rsid w:val="00774E1D"/>
    <w:rsid w:val="007763EF"/>
    <w:rsid w:val="00781D0A"/>
    <w:rsid w:val="00783B22"/>
    <w:rsid w:val="00784041"/>
    <w:rsid w:val="0078466F"/>
    <w:rsid w:val="0078682B"/>
    <w:rsid w:val="0078686C"/>
    <w:rsid w:val="00792D3A"/>
    <w:rsid w:val="0079324F"/>
    <w:rsid w:val="00793DED"/>
    <w:rsid w:val="00794921"/>
    <w:rsid w:val="00795083"/>
    <w:rsid w:val="00796A13"/>
    <w:rsid w:val="007A01DC"/>
    <w:rsid w:val="007A196F"/>
    <w:rsid w:val="007A1FE9"/>
    <w:rsid w:val="007A228F"/>
    <w:rsid w:val="007A4D0E"/>
    <w:rsid w:val="007A5030"/>
    <w:rsid w:val="007A761A"/>
    <w:rsid w:val="007B0684"/>
    <w:rsid w:val="007B093E"/>
    <w:rsid w:val="007B1FCA"/>
    <w:rsid w:val="007B25AA"/>
    <w:rsid w:val="007B27EE"/>
    <w:rsid w:val="007B3871"/>
    <w:rsid w:val="007B4E6B"/>
    <w:rsid w:val="007C02D3"/>
    <w:rsid w:val="007C0B77"/>
    <w:rsid w:val="007C1BEB"/>
    <w:rsid w:val="007C3BB5"/>
    <w:rsid w:val="007C5E14"/>
    <w:rsid w:val="007C771A"/>
    <w:rsid w:val="007C7825"/>
    <w:rsid w:val="007D0DDE"/>
    <w:rsid w:val="007D2FB6"/>
    <w:rsid w:val="007D5DE8"/>
    <w:rsid w:val="007D665D"/>
    <w:rsid w:val="007D76C9"/>
    <w:rsid w:val="007E229A"/>
    <w:rsid w:val="007E7D2D"/>
    <w:rsid w:val="007F1F50"/>
    <w:rsid w:val="007F3E1C"/>
    <w:rsid w:val="007F5872"/>
    <w:rsid w:val="007F62B5"/>
    <w:rsid w:val="007F6828"/>
    <w:rsid w:val="007F7D93"/>
    <w:rsid w:val="00801677"/>
    <w:rsid w:val="00801EAF"/>
    <w:rsid w:val="00802A18"/>
    <w:rsid w:val="00804A15"/>
    <w:rsid w:val="00810D25"/>
    <w:rsid w:val="00810D9B"/>
    <w:rsid w:val="00812A87"/>
    <w:rsid w:val="008146F3"/>
    <w:rsid w:val="00817353"/>
    <w:rsid w:val="00821932"/>
    <w:rsid w:val="008224ED"/>
    <w:rsid w:val="00823C6F"/>
    <w:rsid w:val="008245E7"/>
    <w:rsid w:val="00825E3D"/>
    <w:rsid w:val="0083071F"/>
    <w:rsid w:val="00832209"/>
    <w:rsid w:val="00832A83"/>
    <w:rsid w:val="00832AD2"/>
    <w:rsid w:val="00834324"/>
    <w:rsid w:val="0083515C"/>
    <w:rsid w:val="008353FF"/>
    <w:rsid w:val="00835570"/>
    <w:rsid w:val="0083796A"/>
    <w:rsid w:val="00841A7A"/>
    <w:rsid w:val="00841D09"/>
    <w:rsid w:val="00841DDA"/>
    <w:rsid w:val="008436ED"/>
    <w:rsid w:val="008447DC"/>
    <w:rsid w:val="008447F5"/>
    <w:rsid w:val="00846E6C"/>
    <w:rsid w:val="00847A48"/>
    <w:rsid w:val="0085192E"/>
    <w:rsid w:val="00851A86"/>
    <w:rsid w:val="00852DDE"/>
    <w:rsid w:val="00855A53"/>
    <w:rsid w:val="00857A6B"/>
    <w:rsid w:val="008618F2"/>
    <w:rsid w:val="00861B67"/>
    <w:rsid w:val="008624AB"/>
    <w:rsid w:val="00865604"/>
    <w:rsid w:val="008659E1"/>
    <w:rsid w:val="00865E51"/>
    <w:rsid w:val="00866723"/>
    <w:rsid w:val="00867566"/>
    <w:rsid w:val="008709F6"/>
    <w:rsid w:val="00871F86"/>
    <w:rsid w:val="00872D82"/>
    <w:rsid w:val="00875611"/>
    <w:rsid w:val="00875B1B"/>
    <w:rsid w:val="008762BF"/>
    <w:rsid w:val="00876DE8"/>
    <w:rsid w:val="00877189"/>
    <w:rsid w:val="00881323"/>
    <w:rsid w:val="0088447C"/>
    <w:rsid w:val="00884FF4"/>
    <w:rsid w:val="00885F46"/>
    <w:rsid w:val="008874D1"/>
    <w:rsid w:val="0089131C"/>
    <w:rsid w:val="0089185B"/>
    <w:rsid w:val="00891BC8"/>
    <w:rsid w:val="00891FBB"/>
    <w:rsid w:val="00892D04"/>
    <w:rsid w:val="008934FC"/>
    <w:rsid w:val="008946D5"/>
    <w:rsid w:val="00894FD2"/>
    <w:rsid w:val="00895C4F"/>
    <w:rsid w:val="008A0D86"/>
    <w:rsid w:val="008A3EF7"/>
    <w:rsid w:val="008A62B6"/>
    <w:rsid w:val="008A6DE7"/>
    <w:rsid w:val="008A7FF7"/>
    <w:rsid w:val="008B00A9"/>
    <w:rsid w:val="008B3D37"/>
    <w:rsid w:val="008B7644"/>
    <w:rsid w:val="008B7C36"/>
    <w:rsid w:val="008C057B"/>
    <w:rsid w:val="008C2D8D"/>
    <w:rsid w:val="008C3377"/>
    <w:rsid w:val="008C6311"/>
    <w:rsid w:val="008C7651"/>
    <w:rsid w:val="008D2CA2"/>
    <w:rsid w:val="008D54AE"/>
    <w:rsid w:val="008D5FD6"/>
    <w:rsid w:val="008E07C4"/>
    <w:rsid w:val="008E12A0"/>
    <w:rsid w:val="008E178C"/>
    <w:rsid w:val="008E2080"/>
    <w:rsid w:val="008E25A3"/>
    <w:rsid w:val="008E2D84"/>
    <w:rsid w:val="008E5B72"/>
    <w:rsid w:val="008E62D0"/>
    <w:rsid w:val="008E718B"/>
    <w:rsid w:val="008E7203"/>
    <w:rsid w:val="008F02D8"/>
    <w:rsid w:val="008F5E09"/>
    <w:rsid w:val="0090427D"/>
    <w:rsid w:val="009054B9"/>
    <w:rsid w:val="009116FB"/>
    <w:rsid w:val="0091201F"/>
    <w:rsid w:val="009133CB"/>
    <w:rsid w:val="00916552"/>
    <w:rsid w:val="00916E79"/>
    <w:rsid w:val="00917B0A"/>
    <w:rsid w:val="009221F8"/>
    <w:rsid w:val="00925076"/>
    <w:rsid w:val="009327CB"/>
    <w:rsid w:val="00934C8B"/>
    <w:rsid w:val="0093500E"/>
    <w:rsid w:val="00937044"/>
    <w:rsid w:val="00940452"/>
    <w:rsid w:val="009408EE"/>
    <w:rsid w:val="00944EF7"/>
    <w:rsid w:val="009456C0"/>
    <w:rsid w:val="00946459"/>
    <w:rsid w:val="00947C79"/>
    <w:rsid w:val="009535E5"/>
    <w:rsid w:val="00953AA2"/>
    <w:rsid w:val="00956F18"/>
    <w:rsid w:val="00957608"/>
    <w:rsid w:val="00961099"/>
    <w:rsid w:val="00961E25"/>
    <w:rsid w:val="00962E94"/>
    <w:rsid w:val="00963AF7"/>
    <w:rsid w:val="0096675C"/>
    <w:rsid w:val="009667CA"/>
    <w:rsid w:val="009719C7"/>
    <w:rsid w:val="009734BE"/>
    <w:rsid w:val="00977889"/>
    <w:rsid w:val="0098106F"/>
    <w:rsid w:val="009816B8"/>
    <w:rsid w:val="009836C7"/>
    <w:rsid w:val="00985A6A"/>
    <w:rsid w:val="00986C7D"/>
    <w:rsid w:val="009927D0"/>
    <w:rsid w:val="009A0AEA"/>
    <w:rsid w:val="009A1510"/>
    <w:rsid w:val="009A3585"/>
    <w:rsid w:val="009A41D8"/>
    <w:rsid w:val="009A4664"/>
    <w:rsid w:val="009A472F"/>
    <w:rsid w:val="009B55B8"/>
    <w:rsid w:val="009B5E43"/>
    <w:rsid w:val="009C3A1B"/>
    <w:rsid w:val="009C7489"/>
    <w:rsid w:val="009D0724"/>
    <w:rsid w:val="009D2663"/>
    <w:rsid w:val="009D393D"/>
    <w:rsid w:val="009D3D99"/>
    <w:rsid w:val="009D7426"/>
    <w:rsid w:val="009E0278"/>
    <w:rsid w:val="009E1F59"/>
    <w:rsid w:val="009E5473"/>
    <w:rsid w:val="009F0B85"/>
    <w:rsid w:val="009F2178"/>
    <w:rsid w:val="009F2218"/>
    <w:rsid w:val="009F4743"/>
    <w:rsid w:val="009F4A0E"/>
    <w:rsid w:val="009F4DF3"/>
    <w:rsid w:val="009F4ECA"/>
    <w:rsid w:val="009F61DE"/>
    <w:rsid w:val="00A01372"/>
    <w:rsid w:val="00A032D7"/>
    <w:rsid w:val="00A03840"/>
    <w:rsid w:val="00A0410D"/>
    <w:rsid w:val="00A04559"/>
    <w:rsid w:val="00A04F01"/>
    <w:rsid w:val="00A12574"/>
    <w:rsid w:val="00A14BF9"/>
    <w:rsid w:val="00A1669E"/>
    <w:rsid w:val="00A16FB6"/>
    <w:rsid w:val="00A171F8"/>
    <w:rsid w:val="00A17720"/>
    <w:rsid w:val="00A2031B"/>
    <w:rsid w:val="00A20CE3"/>
    <w:rsid w:val="00A22352"/>
    <w:rsid w:val="00A252D5"/>
    <w:rsid w:val="00A2720F"/>
    <w:rsid w:val="00A305C5"/>
    <w:rsid w:val="00A3213B"/>
    <w:rsid w:val="00A326DD"/>
    <w:rsid w:val="00A3296B"/>
    <w:rsid w:val="00A341DB"/>
    <w:rsid w:val="00A36B33"/>
    <w:rsid w:val="00A40872"/>
    <w:rsid w:val="00A41BAC"/>
    <w:rsid w:val="00A4598D"/>
    <w:rsid w:val="00A47233"/>
    <w:rsid w:val="00A51B4C"/>
    <w:rsid w:val="00A52456"/>
    <w:rsid w:val="00A5274B"/>
    <w:rsid w:val="00A52D95"/>
    <w:rsid w:val="00A54F42"/>
    <w:rsid w:val="00A57B29"/>
    <w:rsid w:val="00A619D1"/>
    <w:rsid w:val="00A63C03"/>
    <w:rsid w:val="00A65439"/>
    <w:rsid w:val="00A65C0D"/>
    <w:rsid w:val="00A70502"/>
    <w:rsid w:val="00A74746"/>
    <w:rsid w:val="00A74788"/>
    <w:rsid w:val="00A747D3"/>
    <w:rsid w:val="00A763A1"/>
    <w:rsid w:val="00A77672"/>
    <w:rsid w:val="00A80D1B"/>
    <w:rsid w:val="00A82406"/>
    <w:rsid w:val="00A8443B"/>
    <w:rsid w:val="00A848A6"/>
    <w:rsid w:val="00A9161B"/>
    <w:rsid w:val="00A92F4A"/>
    <w:rsid w:val="00A92F5F"/>
    <w:rsid w:val="00A94930"/>
    <w:rsid w:val="00A94E7B"/>
    <w:rsid w:val="00A97C0E"/>
    <w:rsid w:val="00AA2DF4"/>
    <w:rsid w:val="00AA4221"/>
    <w:rsid w:val="00AA51D5"/>
    <w:rsid w:val="00AA5507"/>
    <w:rsid w:val="00AB2A69"/>
    <w:rsid w:val="00AB308E"/>
    <w:rsid w:val="00AB6D39"/>
    <w:rsid w:val="00AB7383"/>
    <w:rsid w:val="00AC0872"/>
    <w:rsid w:val="00AC3D91"/>
    <w:rsid w:val="00AC7FC3"/>
    <w:rsid w:val="00AD0183"/>
    <w:rsid w:val="00AD081C"/>
    <w:rsid w:val="00AD0D32"/>
    <w:rsid w:val="00AD368E"/>
    <w:rsid w:val="00AD4ACE"/>
    <w:rsid w:val="00AD5477"/>
    <w:rsid w:val="00AD7284"/>
    <w:rsid w:val="00AD7E55"/>
    <w:rsid w:val="00AE01D7"/>
    <w:rsid w:val="00AE02EF"/>
    <w:rsid w:val="00AE032D"/>
    <w:rsid w:val="00AE04D7"/>
    <w:rsid w:val="00AE1DAF"/>
    <w:rsid w:val="00AE2494"/>
    <w:rsid w:val="00AE3901"/>
    <w:rsid w:val="00AE578F"/>
    <w:rsid w:val="00AF0FA3"/>
    <w:rsid w:val="00AF21B2"/>
    <w:rsid w:val="00AF254D"/>
    <w:rsid w:val="00AF25E0"/>
    <w:rsid w:val="00AF39F2"/>
    <w:rsid w:val="00AF4AAF"/>
    <w:rsid w:val="00AF4CE8"/>
    <w:rsid w:val="00AF5342"/>
    <w:rsid w:val="00AF5B4F"/>
    <w:rsid w:val="00AF70C0"/>
    <w:rsid w:val="00B0247E"/>
    <w:rsid w:val="00B02E44"/>
    <w:rsid w:val="00B03991"/>
    <w:rsid w:val="00B03B1B"/>
    <w:rsid w:val="00B04B5D"/>
    <w:rsid w:val="00B10319"/>
    <w:rsid w:val="00B116D7"/>
    <w:rsid w:val="00B1238B"/>
    <w:rsid w:val="00B12C28"/>
    <w:rsid w:val="00B15F6D"/>
    <w:rsid w:val="00B209AA"/>
    <w:rsid w:val="00B21395"/>
    <w:rsid w:val="00B225FE"/>
    <w:rsid w:val="00B232EF"/>
    <w:rsid w:val="00B25B50"/>
    <w:rsid w:val="00B278D5"/>
    <w:rsid w:val="00B305FD"/>
    <w:rsid w:val="00B306EF"/>
    <w:rsid w:val="00B3096B"/>
    <w:rsid w:val="00B363AC"/>
    <w:rsid w:val="00B3689F"/>
    <w:rsid w:val="00B41824"/>
    <w:rsid w:val="00B42FD2"/>
    <w:rsid w:val="00B44B2E"/>
    <w:rsid w:val="00B44EA1"/>
    <w:rsid w:val="00B456D1"/>
    <w:rsid w:val="00B50856"/>
    <w:rsid w:val="00B508CC"/>
    <w:rsid w:val="00B50C46"/>
    <w:rsid w:val="00B52E1D"/>
    <w:rsid w:val="00B57918"/>
    <w:rsid w:val="00B602C7"/>
    <w:rsid w:val="00B613B5"/>
    <w:rsid w:val="00B61FCA"/>
    <w:rsid w:val="00B62010"/>
    <w:rsid w:val="00B6385E"/>
    <w:rsid w:val="00B639F9"/>
    <w:rsid w:val="00B65CAA"/>
    <w:rsid w:val="00B66C4B"/>
    <w:rsid w:val="00B67B58"/>
    <w:rsid w:val="00B71FB7"/>
    <w:rsid w:val="00B72D71"/>
    <w:rsid w:val="00B72DFE"/>
    <w:rsid w:val="00B73855"/>
    <w:rsid w:val="00B74F99"/>
    <w:rsid w:val="00B76D06"/>
    <w:rsid w:val="00B82306"/>
    <w:rsid w:val="00B82E38"/>
    <w:rsid w:val="00B8319A"/>
    <w:rsid w:val="00B84C1E"/>
    <w:rsid w:val="00B865ED"/>
    <w:rsid w:val="00B91D4D"/>
    <w:rsid w:val="00B91ED7"/>
    <w:rsid w:val="00B92BA8"/>
    <w:rsid w:val="00B93F2B"/>
    <w:rsid w:val="00B9453D"/>
    <w:rsid w:val="00B9483C"/>
    <w:rsid w:val="00BA1992"/>
    <w:rsid w:val="00BA3C06"/>
    <w:rsid w:val="00BA567F"/>
    <w:rsid w:val="00BA612F"/>
    <w:rsid w:val="00BA6BA3"/>
    <w:rsid w:val="00BB1A23"/>
    <w:rsid w:val="00BB5742"/>
    <w:rsid w:val="00BB5CD0"/>
    <w:rsid w:val="00BB5DF8"/>
    <w:rsid w:val="00BB6F06"/>
    <w:rsid w:val="00BB76DC"/>
    <w:rsid w:val="00BC0440"/>
    <w:rsid w:val="00BC4A7A"/>
    <w:rsid w:val="00BC52CE"/>
    <w:rsid w:val="00BC54F0"/>
    <w:rsid w:val="00BD0C31"/>
    <w:rsid w:val="00BD1391"/>
    <w:rsid w:val="00BD156E"/>
    <w:rsid w:val="00BD17EE"/>
    <w:rsid w:val="00BD2305"/>
    <w:rsid w:val="00BD2A77"/>
    <w:rsid w:val="00BD3281"/>
    <w:rsid w:val="00BD3C22"/>
    <w:rsid w:val="00BD72B5"/>
    <w:rsid w:val="00BE02C4"/>
    <w:rsid w:val="00BE2267"/>
    <w:rsid w:val="00BE383A"/>
    <w:rsid w:val="00BE692C"/>
    <w:rsid w:val="00BF0040"/>
    <w:rsid w:val="00BF4C40"/>
    <w:rsid w:val="00BF4E10"/>
    <w:rsid w:val="00BF53C2"/>
    <w:rsid w:val="00BF6F1A"/>
    <w:rsid w:val="00BF70E6"/>
    <w:rsid w:val="00C003BD"/>
    <w:rsid w:val="00C0080D"/>
    <w:rsid w:val="00C131D0"/>
    <w:rsid w:val="00C1589F"/>
    <w:rsid w:val="00C2252D"/>
    <w:rsid w:val="00C23402"/>
    <w:rsid w:val="00C271AF"/>
    <w:rsid w:val="00C31994"/>
    <w:rsid w:val="00C31C7B"/>
    <w:rsid w:val="00C329C2"/>
    <w:rsid w:val="00C334B3"/>
    <w:rsid w:val="00C41017"/>
    <w:rsid w:val="00C43DD7"/>
    <w:rsid w:val="00C451D8"/>
    <w:rsid w:val="00C47784"/>
    <w:rsid w:val="00C478EE"/>
    <w:rsid w:val="00C47B5B"/>
    <w:rsid w:val="00C50834"/>
    <w:rsid w:val="00C51966"/>
    <w:rsid w:val="00C520A6"/>
    <w:rsid w:val="00C532F2"/>
    <w:rsid w:val="00C53D49"/>
    <w:rsid w:val="00C545F9"/>
    <w:rsid w:val="00C5543D"/>
    <w:rsid w:val="00C56C4C"/>
    <w:rsid w:val="00C577D6"/>
    <w:rsid w:val="00C60BED"/>
    <w:rsid w:val="00C60D37"/>
    <w:rsid w:val="00C61DFD"/>
    <w:rsid w:val="00C62985"/>
    <w:rsid w:val="00C635B8"/>
    <w:rsid w:val="00C63C7C"/>
    <w:rsid w:val="00C63FF4"/>
    <w:rsid w:val="00C64F85"/>
    <w:rsid w:val="00C665A3"/>
    <w:rsid w:val="00C67704"/>
    <w:rsid w:val="00C71598"/>
    <w:rsid w:val="00C80FDE"/>
    <w:rsid w:val="00C83EC3"/>
    <w:rsid w:val="00C84085"/>
    <w:rsid w:val="00C8497E"/>
    <w:rsid w:val="00C87F33"/>
    <w:rsid w:val="00C905F5"/>
    <w:rsid w:val="00C91541"/>
    <w:rsid w:val="00C9529A"/>
    <w:rsid w:val="00C95A20"/>
    <w:rsid w:val="00C96BC7"/>
    <w:rsid w:val="00C97450"/>
    <w:rsid w:val="00CA291C"/>
    <w:rsid w:val="00CA49D6"/>
    <w:rsid w:val="00CA6945"/>
    <w:rsid w:val="00CA71D1"/>
    <w:rsid w:val="00CA7777"/>
    <w:rsid w:val="00CA79CA"/>
    <w:rsid w:val="00CB0B1E"/>
    <w:rsid w:val="00CB1295"/>
    <w:rsid w:val="00CB1EFB"/>
    <w:rsid w:val="00CB466D"/>
    <w:rsid w:val="00CB62F8"/>
    <w:rsid w:val="00CB6331"/>
    <w:rsid w:val="00CC21EE"/>
    <w:rsid w:val="00CC2746"/>
    <w:rsid w:val="00CC5675"/>
    <w:rsid w:val="00CC5BC9"/>
    <w:rsid w:val="00CD1B00"/>
    <w:rsid w:val="00CD4914"/>
    <w:rsid w:val="00CD5AF0"/>
    <w:rsid w:val="00CE1A68"/>
    <w:rsid w:val="00CE1AB0"/>
    <w:rsid w:val="00CE4905"/>
    <w:rsid w:val="00CE7932"/>
    <w:rsid w:val="00CF03F3"/>
    <w:rsid w:val="00CF16C5"/>
    <w:rsid w:val="00CF17D1"/>
    <w:rsid w:val="00CF3F92"/>
    <w:rsid w:val="00CF509E"/>
    <w:rsid w:val="00D01C5B"/>
    <w:rsid w:val="00D02A73"/>
    <w:rsid w:val="00D03C1F"/>
    <w:rsid w:val="00D04863"/>
    <w:rsid w:val="00D07E71"/>
    <w:rsid w:val="00D129D1"/>
    <w:rsid w:val="00D12CDA"/>
    <w:rsid w:val="00D132C6"/>
    <w:rsid w:val="00D162F5"/>
    <w:rsid w:val="00D20652"/>
    <w:rsid w:val="00D2292E"/>
    <w:rsid w:val="00D24E8D"/>
    <w:rsid w:val="00D25850"/>
    <w:rsid w:val="00D26018"/>
    <w:rsid w:val="00D303CE"/>
    <w:rsid w:val="00D315A7"/>
    <w:rsid w:val="00D33699"/>
    <w:rsid w:val="00D360AF"/>
    <w:rsid w:val="00D4048E"/>
    <w:rsid w:val="00D40E48"/>
    <w:rsid w:val="00D4104C"/>
    <w:rsid w:val="00D43439"/>
    <w:rsid w:val="00D43866"/>
    <w:rsid w:val="00D44E50"/>
    <w:rsid w:val="00D466DA"/>
    <w:rsid w:val="00D46F88"/>
    <w:rsid w:val="00D50ACA"/>
    <w:rsid w:val="00D51D66"/>
    <w:rsid w:val="00D51F95"/>
    <w:rsid w:val="00D52D5B"/>
    <w:rsid w:val="00D52FB2"/>
    <w:rsid w:val="00D531A7"/>
    <w:rsid w:val="00D53686"/>
    <w:rsid w:val="00D5456B"/>
    <w:rsid w:val="00D6418F"/>
    <w:rsid w:val="00D67FC9"/>
    <w:rsid w:val="00D708A1"/>
    <w:rsid w:val="00D70DBA"/>
    <w:rsid w:val="00D72D18"/>
    <w:rsid w:val="00D7370D"/>
    <w:rsid w:val="00D758C3"/>
    <w:rsid w:val="00D772D4"/>
    <w:rsid w:val="00D80678"/>
    <w:rsid w:val="00D832E9"/>
    <w:rsid w:val="00D84CE8"/>
    <w:rsid w:val="00D8699B"/>
    <w:rsid w:val="00D907BC"/>
    <w:rsid w:val="00D922A3"/>
    <w:rsid w:val="00D93631"/>
    <w:rsid w:val="00D94070"/>
    <w:rsid w:val="00D94FF5"/>
    <w:rsid w:val="00D97172"/>
    <w:rsid w:val="00D97FB0"/>
    <w:rsid w:val="00DA29A2"/>
    <w:rsid w:val="00DA4D56"/>
    <w:rsid w:val="00DA4F6B"/>
    <w:rsid w:val="00DB3A90"/>
    <w:rsid w:val="00DB44E9"/>
    <w:rsid w:val="00DB4938"/>
    <w:rsid w:val="00DB5882"/>
    <w:rsid w:val="00DC0FC6"/>
    <w:rsid w:val="00DC68B1"/>
    <w:rsid w:val="00DD018C"/>
    <w:rsid w:val="00DD0F58"/>
    <w:rsid w:val="00DD1B73"/>
    <w:rsid w:val="00DD233E"/>
    <w:rsid w:val="00DD26BD"/>
    <w:rsid w:val="00DD71C2"/>
    <w:rsid w:val="00DD797F"/>
    <w:rsid w:val="00DD7A1B"/>
    <w:rsid w:val="00DD7B0E"/>
    <w:rsid w:val="00DD7F14"/>
    <w:rsid w:val="00DE151D"/>
    <w:rsid w:val="00DE2033"/>
    <w:rsid w:val="00DE2241"/>
    <w:rsid w:val="00DE2B02"/>
    <w:rsid w:val="00DE3541"/>
    <w:rsid w:val="00DE3BB7"/>
    <w:rsid w:val="00DE67DE"/>
    <w:rsid w:val="00DF1233"/>
    <w:rsid w:val="00DF1646"/>
    <w:rsid w:val="00DF61C5"/>
    <w:rsid w:val="00E01BB0"/>
    <w:rsid w:val="00E02031"/>
    <w:rsid w:val="00E06218"/>
    <w:rsid w:val="00E06FC3"/>
    <w:rsid w:val="00E1195B"/>
    <w:rsid w:val="00E13997"/>
    <w:rsid w:val="00E14F3C"/>
    <w:rsid w:val="00E15ABC"/>
    <w:rsid w:val="00E20BE2"/>
    <w:rsid w:val="00E21D8C"/>
    <w:rsid w:val="00E22B96"/>
    <w:rsid w:val="00E235A0"/>
    <w:rsid w:val="00E250C1"/>
    <w:rsid w:val="00E25D88"/>
    <w:rsid w:val="00E26FF4"/>
    <w:rsid w:val="00E27EB4"/>
    <w:rsid w:val="00E31A6F"/>
    <w:rsid w:val="00E32213"/>
    <w:rsid w:val="00E346AB"/>
    <w:rsid w:val="00E355BB"/>
    <w:rsid w:val="00E36B34"/>
    <w:rsid w:val="00E376EF"/>
    <w:rsid w:val="00E40292"/>
    <w:rsid w:val="00E415ED"/>
    <w:rsid w:val="00E43B8D"/>
    <w:rsid w:val="00E43D1F"/>
    <w:rsid w:val="00E466EA"/>
    <w:rsid w:val="00E50198"/>
    <w:rsid w:val="00E51C12"/>
    <w:rsid w:val="00E520EE"/>
    <w:rsid w:val="00E53096"/>
    <w:rsid w:val="00E53766"/>
    <w:rsid w:val="00E54CD4"/>
    <w:rsid w:val="00E55D96"/>
    <w:rsid w:val="00E56333"/>
    <w:rsid w:val="00E57ED9"/>
    <w:rsid w:val="00E60109"/>
    <w:rsid w:val="00E60B6F"/>
    <w:rsid w:val="00E60D04"/>
    <w:rsid w:val="00E63B06"/>
    <w:rsid w:val="00E65FB6"/>
    <w:rsid w:val="00E704C4"/>
    <w:rsid w:val="00E739D2"/>
    <w:rsid w:val="00E815D7"/>
    <w:rsid w:val="00E81A3B"/>
    <w:rsid w:val="00E81FE1"/>
    <w:rsid w:val="00E821B8"/>
    <w:rsid w:val="00E838E3"/>
    <w:rsid w:val="00E83940"/>
    <w:rsid w:val="00E86094"/>
    <w:rsid w:val="00E863F3"/>
    <w:rsid w:val="00E90F17"/>
    <w:rsid w:val="00E952E9"/>
    <w:rsid w:val="00EA1699"/>
    <w:rsid w:val="00EA3DDE"/>
    <w:rsid w:val="00EB1454"/>
    <w:rsid w:val="00EB2A93"/>
    <w:rsid w:val="00EB40B5"/>
    <w:rsid w:val="00EC2AB1"/>
    <w:rsid w:val="00EC45E9"/>
    <w:rsid w:val="00EC4FBB"/>
    <w:rsid w:val="00EC62AD"/>
    <w:rsid w:val="00EC7173"/>
    <w:rsid w:val="00ED1026"/>
    <w:rsid w:val="00ED1D65"/>
    <w:rsid w:val="00ED4757"/>
    <w:rsid w:val="00ED5319"/>
    <w:rsid w:val="00ED61CD"/>
    <w:rsid w:val="00EE0410"/>
    <w:rsid w:val="00EE311C"/>
    <w:rsid w:val="00EE3BB7"/>
    <w:rsid w:val="00EE74E2"/>
    <w:rsid w:val="00EF1309"/>
    <w:rsid w:val="00EF14B0"/>
    <w:rsid w:val="00EF24FB"/>
    <w:rsid w:val="00EF4CB5"/>
    <w:rsid w:val="00EF6F1A"/>
    <w:rsid w:val="00F01819"/>
    <w:rsid w:val="00F01E96"/>
    <w:rsid w:val="00F020C9"/>
    <w:rsid w:val="00F02A5B"/>
    <w:rsid w:val="00F02D96"/>
    <w:rsid w:val="00F02EC2"/>
    <w:rsid w:val="00F03483"/>
    <w:rsid w:val="00F04F98"/>
    <w:rsid w:val="00F10F63"/>
    <w:rsid w:val="00F12670"/>
    <w:rsid w:val="00F12AA6"/>
    <w:rsid w:val="00F176C8"/>
    <w:rsid w:val="00F20219"/>
    <w:rsid w:val="00F2270D"/>
    <w:rsid w:val="00F23EF6"/>
    <w:rsid w:val="00F25662"/>
    <w:rsid w:val="00F256E4"/>
    <w:rsid w:val="00F25D7E"/>
    <w:rsid w:val="00F271AB"/>
    <w:rsid w:val="00F27BA3"/>
    <w:rsid w:val="00F27C35"/>
    <w:rsid w:val="00F30E8D"/>
    <w:rsid w:val="00F31217"/>
    <w:rsid w:val="00F3203D"/>
    <w:rsid w:val="00F33417"/>
    <w:rsid w:val="00F34543"/>
    <w:rsid w:val="00F40C6C"/>
    <w:rsid w:val="00F40CBA"/>
    <w:rsid w:val="00F4219A"/>
    <w:rsid w:val="00F43B15"/>
    <w:rsid w:val="00F4577A"/>
    <w:rsid w:val="00F463A0"/>
    <w:rsid w:val="00F4709C"/>
    <w:rsid w:val="00F474AF"/>
    <w:rsid w:val="00F510FB"/>
    <w:rsid w:val="00F51261"/>
    <w:rsid w:val="00F51A33"/>
    <w:rsid w:val="00F53C71"/>
    <w:rsid w:val="00F5538F"/>
    <w:rsid w:val="00F5561B"/>
    <w:rsid w:val="00F57DB4"/>
    <w:rsid w:val="00F614A5"/>
    <w:rsid w:val="00F64E1B"/>
    <w:rsid w:val="00F64F08"/>
    <w:rsid w:val="00F65C5F"/>
    <w:rsid w:val="00F70418"/>
    <w:rsid w:val="00F71471"/>
    <w:rsid w:val="00F7325E"/>
    <w:rsid w:val="00F732AD"/>
    <w:rsid w:val="00F76E59"/>
    <w:rsid w:val="00F842A2"/>
    <w:rsid w:val="00F852F2"/>
    <w:rsid w:val="00F85E0C"/>
    <w:rsid w:val="00F8646E"/>
    <w:rsid w:val="00F87578"/>
    <w:rsid w:val="00F87B41"/>
    <w:rsid w:val="00F90FEE"/>
    <w:rsid w:val="00F9331C"/>
    <w:rsid w:val="00F94C31"/>
    <w:rsid w:val="00F9500B"/>
    <w:rsid w:val="00F96663"/>
    <w:rsid w:val="00F977CE"/>
    <w:rsid w:val="00FA229A"/>
    <w:rsid w:val="00FA3944"/>
    <w:rsid w:val="00FA4490"/>
    <w:rsid w:val="00FA4648"/>
    <w:rsid w:val="00FA5D9C"/>
    <w:rsid w:val="00FA68A9"/>
    <w:rsid w:val="00FB1E61"/>
    <w:rsid w:val="00FB30EB"/>
    <w:rsid w:val="00FB341D"/>
    <w:rsid w:val="00FB6E65"/>
    <w:rsid w:val="00FC0298"/>
    <w:rsid w:val="00FC3620"/>
    <w:rsid w:val="00FC4CB0"/>
    <w:rsid w:val="00FC5B3E"/>
    <w:rsid w:val="00FC641F"/>
    <w:rsid w:val="00FC76BE"/>
    <w:rsid w:val="00FD27F0"/>
    <w:rsid w:val="00FD3A21"/>
    <w:rsid w:val="00FD47D0"/>
    <w:rsid w:val="00FD6C56"/>
    <w:rsid w:val="00FD77DC"/>
    <w:rsid w:val="00FE2EA7"/>
    <w:rsid w:val="00FE2F99"/>
    <w:rsid w:val="00FE4B86"/>
    <w:rsid w:val="00FE6A66"/>
    <w:rsid w:val="00FF115F"/>
    <w:rsid w:val="00FF22AE"/>
    <w:rsid w:val="00FF3878"/>
    <w:rsid w:val="00FF3DAA"/>
    <w:rsid w:val="00FF3E4D"/>
    <w:rsid w:val="00FF41C1"/>
    <w:rsid w:val="00FF5EFD"/>
    <w:rsid w:val="00FF5F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C3D9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CdigoHTML">
    <w:name w:val="HTML Code"/>
    <w:basedOn w:val="Fuentedeprrafopredeter"/>
    <w:uiPriority w:val="99"/>
    <w:semiHidden/>
    <w:unhideWhenUsed/>
    <w:rsid w:val="00AC3D91"/>
    <w:rPr>
      <w:rFonts w:ascii="Courier New" w:eastAsia="Times New Roman" w:hAnsi="Courier New" w:cs="Courier New"/>
      <w:sz w:val="20"/>
      <w:szCs w:val="20"/>
    </w:rPr>
  </w:style>
  <w:style w:type="character" w:customStyle="1" w:styleId="apple-converted-space">
    <w:name w:val="apple-converted-space"/>
    <w:basedOn w:val="Fuentedeprrafopredeter"/>
    <w:rsid w:val="00AC3D91"/>
  </w:style>
  <w:style w:type="paragraph" w:styleId="Prrafodelista">
    <w:name w:val="List Paragraph"/>
    <w:basedOn w:val="Normal"/>
    <w:uiPriority w:val="34"/>
    <w:qFormat/>
    <w:rsid w:val="00784041"/>
    <w:pPr>
      <w:ind w:left="720"/>
      <w:contextualSpacing/>
    </w:pPr>
  </w:style>
  <w:style w:type="paragraph" w:styleId="Textodeglobo">
    <w:name w:val="Balloon Text"/>
    <w:basedOn w:val="Normal"/>
    <w:link w:val="TextodegloboCar"/>
    <w:uiPriority w:val="99"/>
    <w:semiHidden/>
    <w:unhideWhenUsed/>
    <w:rsid w:val="00112C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2C6A"/>
    <w:rPr>
      <w:rFonts w:ascii="Tahoma" w:hAnsi="Tahoma" w:cs="Tahoma"/>
      <w:sz w:val="16"/>
      <w:szCs w:val="16"/>
    </w:rPr>
  </w:style>
  <w:style w:type="character" w:styleId="Hipervnculo">
    <w:name w:val="Hyperlink"/>
    <w:basedOn w:val="Fuentedeprrafopredeter"/>
    <w:uiPriority w:val="99"/>
    <w:unhideWhenUsed/>
    <w:rsid w:val="00CA49D6"/>
    <w:rPr>
      <w:color w:val="0000FF" w:themeColor="hyperlink"/>
      <w:u w:val="single"/>
    </w:rPr>
  </w:style>
  <w:style w:type="table" w:styleId="Tablaconcuadrcula">
    <w:name w:val="Table Grid"/>
    <w:basedOn w:val="Tablanormal"/>
    <w:uiPriority w:val="59"/>
    <w:rsid w:val="00F40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iPriority w:val="99"/>
    <w:unhideWhenUsed/>
    <w:rsid w:val="00E53766"/>
    <w:pPr>
      <w:ind w:left="566" w:hanging="283"/>
      <w:contextualSpacing/>
    </w:pPr>
  </w:style>
  <w:style w:type="paragraph" w:styleId="Lista3">
    <w:name w:val="List 3"/>
    <w:basedOn w:val="Normal"/>
    <w:uiPriority w:val="99"/>
    <w:unhideWhenUsed/>
    <w:rsid w:val="00E53766"/>
    <w:pPr>
      <w:ind w:left="849" w:hanging="283"/>
      <w:contextualSpacing/>
    </w:pPr>
  </w:style>
  <w:style w:type="paragraph" w:styleId="Lista4">
    <w:name w:val="List 4"/>
    <w:basedOn w:val="Normal"/>
    <w:uiPriority w:val="99"/>
    <w:unhideWhenUsed/>
    <w:rsid w:val="00E53766"/>
    <w:pPr>
      <w:ind w:left="1132" w:hanging="283"/>
      <w:contextualSpacing/>
    </w:pPr>
  </w:style>
  <w:style w:type="paragraph" w:styleId="Lista5">
    <w:name w:val="List 5"/>
    <w:basedOn w:val="Normal"/>
    <w:uiPriority w:val="99"/>
    <w:unhideWhenUsed/>
    <w:rsid w:val="00E53766"/>
    <w:pPr>
      <w:ind w:left="1415" w:hanging="283"/>
      <w:contextualSpacing/>
    </w:pPr>
  </w:style>
  <w:style w:type="paragraph" w:styleId="Listaconvietas2">
    <w:name w:val="List Bullet 2"/>
    <w:basedOn w:val="Normal"/>
    <w:uiPriority w:val="99"/>
    <w:unhideWhenUsed/>
    <w:rsid w:val="00E53766"/>
    <w:pPr>
      <w:numPr>
        <w:numId w:val="31"/>
      </w:numPr>
      <w:contextualSpacing/>
    </w:pPr>
  </w:style>
  <w:style w:type="paragraph" w:styleId="Listaconvietas3">
    <w:name w:val="List Bullet 3"/>
    <w:basedOn w:val="Normal"/>
    <w:uiPriority w:val="99"/>
    <w:unhideWhenUsed/>
    <w:rsid w:val="00E53766"/>
    <w:pPr>
      <w:numPr>
        <w:numId w:val="32"/>
      </w:numPr>
      <w:contextualSpacing/>
    </w:pPr>
  </w:style>
  <w:style w:type="paragraph" w:styleId="Epgrafe">
    <w:name w:val="caption"/>
    <w:basedOn w:val="Normal"/>
    <w:next w:val="Normal"/>
    <w:uiPriority w:val="35"/>
    <w:unhideWhenUsed/>
    <w:qFormat/>
    <w:rsid w:val="00E53766"/>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E53766"/>
    <w:pPr>
      <w:spacing w:after="120"/>
    </w:pPr>
  </w:style>
  <w:style w:type="character" w:customStyle="1" w:styleId="TextoindependienteCar">
    <w:name w:val="Texto independiente Car"/>
    <w:basedOn w:val="Fuentedeprrafopredeter"/>
    <w:link w:val="Textoindependiente"/>
    <w:uiPriority w:val="99"/>
    <w:rsid w:val="00E53766"/>
  </w:style>
  <w:style w:type="paragraph" w:styleId="Sangradetextonormal">
    <w:name w:val="Body Text Indent"/>
    <w:basedOn w:val="Normal"/>
    <w:link w:val="SangradetextonormalCar"/>
    <w:uiPriority w:val="99"/>
    <w:unhideWhenUsed/>
    <w:rsid w:val="00E53766"/>
    <w:pPr>
      <w:spacing w:after="120"/>
      <w:ind w:left="283"/>
    </w:pPr>
  </w:style>
  <w:style w:type="character" w:customStyle="1" w:styleId="SangradetextonormalCar">
    <w:name w:val="Sangría de texto normal Car"/>
    <w:basedOn w:val="Fuentedeprrafopredeter"/>
    <w:link w:val="Sangradetextonormal"/>
    <w:uiPriority w:val="99"/>
    <w:rsid w:val="00E53766"/>
  </w:style>
  <w:style w:type="paragraph" w:styleId="Sangranormal">
    <w:name w:val="Normal Indent"/>
    <w:basedOn w:val="Normal"/>
    <w:uiPriority w:val="99"/>
    <w:unhideWhenUsed/>
    <w:rsid w:val="00E53766"/>
    <w:pPr>
      <w:ind w:left="708"/>
    </w:pPr>
  </w:style>
  <w:style w:type="paragraph" w:styleId="Textoindependienteprimerasangra">
    <w:name w:val="Body Text First Indent"/>
    <w:basedOn w:val="Textoindependiente"/>
    <w:link w:val="TextoindependienteprimerasangraCar"/>
    <w:uiPriority w:val="99"/>
    <w:unhideWhenUsed/>
    <w:rsid w:val="00E53766"/>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E53766"/>
  </w:style>
  <w:style w:type="paragraph" w:styleId="Textoindependienteprimerasangra2">
    <w:name w:val="Body Text First Indent 2"/>
    <w:basedOn w:val="Sangradetextonormal"/>
    <w:link w:val="Textoindependienteprimerasangra2Car"/>
    <w:uiPriority w:val="99"/>
    <w:unhideWhenUsed/>
    <w:rsid w:val="00E5376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53766"/>
  </w:style>
  <w:style w:type="paragraph" w:styleId="Encabezado">
    <w:name w:val="header"/>
    <w:basedOn w:val="Normal"/>
    <w:link w:val="EncabezadoCar"/>
    <w:uiPriority w:val="99"/>
    <w:unhideWhenUsed/>
    <w:rsid w:val="008245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5E7"/>
  </w:style>
  <w:style w:type="paragraph" w:styleId="Piedepgina">
    <w:name w:val="footer"/>
    <w:basedOn w:val="Normal"/>
    <w:link w:val="PiedepginaCar"/>
    <w:uiPriority w:val="99"/>
    <w:unhideWhenUsed/>
    <w:rsid w:val="008245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5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C3D9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CdigoHTML">
    <w:name w:val="HTML Code"/>
    <w:basedOn w:val="Fuentedeprrafopredeter"/>
    <w:uiPriority w:val="99"/>
    <w:semiHidden/>
    <w:unhideWhenUsed/>
    <w:rsid w:val="00AC3D91"/>
    <w:rPr>
      <w:rFonts w:ascii="Courier New" w:eastAsia="Times New Roman" w:hAnsi="Courier New" w:cs="Courier New"/>
      <w:sz w:val="20"/>
      <w:szCs w:val="20"/>
    </w:rPr>
  </w:style>
  <w:style w:type="character" w:customStyle="1" w:styleId="apple-converted-space">
    <w:name w:val="apple-converted-space"/>
    <w:basedOn w:val="Fuentedeprrafopredeter"/>
    <w:rsid w:val="00AC3D91"/>
  </w:style>
  <w:style w:type="paragraph" w:styleId="Prrafodelista">
    <w:name w:val="List Paragraph"/>
    <w:basedOn w:val="Normal"/>
    <w:uiPriority w:val="34"/>
    <w:qFormat/>
    <w:rsid w:val="00784041"/>
    <w:pPr>
      <w:ind w:left="720"/>
      <w:contextualSpacing/>
    </w:pPr>
  </w:style>
  <w:style w:type="paragraph" w:styleId="Textodeglobo">
    <w:name w:val="Balloon Text"/>
    <w:basedOn w:val="Normal"/>
    <w:link w:val="TextodegloboCar"/>
    <w:uiPriority w:val="99"/>
    <w:semiHidden/>
    <w:unhideWhenUsed/>
    <w:rsid w:val="00112C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2C6A"/>
    <w:rPr>
      <w:rFonts w:ascii="Tahoma" w:hAnsi="Tahoma" w:cs="Tahoma"/>
      <w:sz w:val="16"/>
      <w:szCs w:val="16"/>
    </w:rPr>
  </w:style>
  <w:style w:type="character" w:styleId="Hipervnculo">
    <w:name w:val="Hyperlink"/>
    <w:basedOn w:val="Fuentedeprrafopredeter"/>
    <w:uiPriority w:val="99"/>
    <w:unhideWhenUsed/>
    <w:rsid w:val="00CA49D6"/>
    <w:rPr>
      <w:color w:val="0000FF" w:themeColor="hyperlink"/>
      <w:u w:val="single"/>
    </w:rPr>
  </w:style>
  <w:style w:type="table" w:styleId="Tablaconcuadrcula">
    <w:name w:val="Table Grid"/>
    <w:basedOn w:val="Tablanormal"/>
    <w:uiPriority w:val="59"/>
    <w:rsid w:val="00F40C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iPriority w:val="99"/>
    <w:unhideWhenUsed/>
    <w:rsid w:val="00E53766"/>
    <w:pPr>
      <w:ind w:left="566" w:hanging="283"/>
      <w:contextualSpacing/>
    </w:pPr>
  </w:style>
  <w:style w:type="paragraph" w:styleId="Lista3">
    <w:name w:val="List 3"/>
    <w:basedOn w:val="Normal"/>
    <w:uiPriority w:val="99"/>
    <w:unhideWhenUsed/>
    <w:rsid w:val="00E53766"/>
    <w:pPr>
      <w:ind w:left="849" w:hanging="283"/>
      <w:contextualSpacing/>
    </w:pPr>
  </w:style>
  <w:style w:type="paragraph" w:styleId="Lista4">
    <w:name w:val="List 4"/>
    <w:basedOn w:val="Normal"/>
    <w:uiPriority w:val="99"/>
    <w:unhideWhenUsed/>
    <w:rsid w:val="00E53766"/>
    <w:pPr>
      <w:ind w:left="1132" w:hanging="283"/>
      <w:contextualSpacing/>
    </w:pPr>
  </w:style>
  <w:style w:type="paragraph" w:styleId="Lista5">
    <w:name w:val="List 5"/>
    <w:basedOn w:val="Normal"/>
    <w:uiPriority w:val="99"/>
    <w:unhideWhenUsed/>
    <w:rsid w:val="00E53766"/>
    <w:pPr>
      <w:ind w:left="1415" w:hanging="283"/>
      <w:contextualSpacing/>
    </w:pPr>
  </w:style>
  <w:style w:type="paragraph" w:styleId="Listaconvietas2">
    <w:name w:val="List Bullet 2"/>
    <w:basedOn w:val="Normal"/>
    <w:uiPriority w:val="99"/>
    <w:unhideWhenUsed/>
    <w:rsid w:val="00E53766"/>
    <w:pPr>
      <w:numPr>
        <w:numId w:val="31"/>
      </w:numPr>
      <w:contextualSpacing/>
    </w:pPr>
  </w:style>
  <w:style w:type="paragraph" w:styleId="Listaconvietas3">
    <w:name w:val="List Bullet 3"/>
    <w:basedOn w:val="Normal"/>
    <w:uiPriority w:val="99"/>
    <w:unhideWhenUsed/>
    <w:rsid w:val="00E53766"/>
    <w:pPr>
      <w:numPr>
        <w:numId w:val="32"/>
      </w:numPr>
      <w:contextualSpacing/>
    </w:pPr>
  </w:style>
  <w:style w:type="paragraph" w:styleId="Epgrafe">
    <w:name w:val="caption"/>
    <w:basedOn w:val="Normal"/>
    <w:next w:val="Normal"/>
    <w:uiPriority w:val="35"/>
    <w:unhideWhenUsed/>
    <w:qFormat/>
    <w:rsid w:val="00E53766"/>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E53766"/>
    <w:pPr>
      <w:spacing w:after="120"/>
    </w:pPr>
  </w:style>
  <w:style w:type="character" w:customStyle="1" w:styleId="TextoindependienteCar">
    <w:name w:val="Texto independiente Car"/>
    <w:basedOn w:val="Fuentedeprrafopredeter"/>
    <w:link w:val="Textoindependiente"/>
    <w:uiPriority w:val="99"/>
    <w:rsid w:val="00E53766"/>
  </w:style>
  <w:style w:type="paragraph" w:styleId="Sangradetextonormal">
    <w:name w:val="Body Text Indent"/>
    <w:basedOn w:val="Normal"/>
    <w:link w:val="SangradetextonormalCar"/>
    <w:uiPriority w:val="99"/>
    <w:unhideWhenUsed/>
    <w:rsid w:val="00E53766"/>
    <w:pPr>
      <w:spacing w:after="120"/>
      <w:ind w:left="283"/>
    </w:pPr>
  </w:style>
  <w:style w:type="character" w:customStyle="1" w:styleId="SangradetextonormalCar">
    <w:name w:val="Sangría de texto normal Car"/>
    <w:basedOn w:val="Fuentedeprrafopredeter"/>
    <w:link w:val="Sangradetextonormal"/>
    <w:uiPriority w:val="99"/>
    <w:rsid w:val="00E53766"/>
  </w:style>
  <w:style w:type="paragraph" w:styleId="Sangranormal">
    <w:name w:val="Normal Indent"/>
    <w:basedOn w:val="Normal"/>
    <w:uiPriority w:val="99"/>
    <w:unhideWhenUsed/>
    <w:rsid w:val="00E53766"/>
    <w:pPr>
      <w:ind w:left="708"/>
    </w:pPr>
  </w:style>
  <w:style w:type="paragraph" w:styleId="Textoindependienteprimerasangra">
    <w:name w:val="Body Text First Indent"/>
    <w:basedOn w:val="Textoindependiente"/>
    <w:link w:val="TextoindependienteprimerasangraCar"/>
    <w:uiPriority w:val="99"/>
    <w:unhideWhenUsed/>
    <w:rsid w:val="00E53766"/>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E53766"/>
  </w:style>
  <w:style w:type="paragraph" w:styleId="Textoindependienteprimerasangra2">
    <w:name w:val="Body Text First Indent 2"/>
    <w:basedOn w:val="Sangradetextonormal"/>
    <w:link w:val="Textoindependienteprimerasangra2Car"/>
    <w:uiPriority w:val="99"/>
    <w:unhideWhenUsed/>
    <w:rsid w:val="00E5376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53766"/>
  </w:style>
  <w:style w:type="paragraph" w:styleId="Encabezado">
    <w:name w:val="header"/>
    <w:basedOn w:val="Normal"/>
    <w:link w:val="EncabezadoCar"/>
    <w:uiPriority w:val="99"/>
    <w:unhideWhenUsed/>
    <w:rsid w:val="008245E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5E7"/>
  </w:style>
  <w:style w:type="paragraph" w:styleId="Piedepgina">
    <w:name w:val="footer"/>
    <w:basedOn w:val="Normal"/>
    <w:link w:val="PiedepginaCar"/>
    <w:uiPriority w:val="99"/>
    <w:unhideWhenUsed/>
    <w:rsid w:val="008245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2878">
      <w:bodyDiv w:val="1"/>
      <w:marLeft w:val="0"/>
      <w:marRight w:val="0"/>
      <w:marTop w:val="0"/>
      <w:marBottom w:val="0"/>
      <w:divBdr>
        <w:top w:val="none" w:sz="0" w:space="0" w:color="auto"/>
        <w:left w:val="none" w:sz="0" w:space="0" w:color="auto"/>
        <w:bottom w:val="none" w:sz="0" w:space="0" w:color="auto"/>
        <w:right w:val="none" w:sz="0" w:space="0" w:color="auto"/>
      </w:divBdr>
    </w:div>
    <w:div w:id="52774559">
      <w:bodyDiv w:val="1"/>
      <w:marLeft w:val="0"/>
      <w:marRight w:val="0"/>
      <w:marTop w:val="0"/>
      <w:marBottom w:val="0"/>
      <w:divBdr>
        <w:top w:val="none" w:sz="0" w:space="0" w:color="auto"/>
        <w:left w:val="none" w:sz="0" w:space="0" w:color="auto"/>
        <w:bottom w:val="none" w:sz="0" w:space="0" w:color="auto"/>
        <w:right w:val="none" w:sz="0" w:space="0" w:color="auto"/>
      </w:divBdr>
      <w:divsChild>
        <w:div w:id="1614747917">
          <w:marLeft w:val="0"/>
          <w:marRight w:val="0"/>
          <w:marTop w:val="0"/>
          <w:marBottom w:val="0"/>
          <w:divBdr>
            <w:top w:val="none" w:sz="0" w:space="0" w:color="auto"/>
            <w:left w:val="none" w:sz="0" w:space="0" w:color="auto"/>
            <w:bottom w:val="none" w:sz="0" w:space="0" w:color="auto"/>
            <w:right w:val="none" w:sz="0" w:space="0" w:color="auto"/>
          </w:divBdr>
          <w:divsChild>
            <w:div w:id="196086320">
              <w:marLeft w:val="0"/>
              <w:marRight w:val="0"/>
              <w:marTop w:val="0"/>
              <w:marBottom w:val="0"/>
              <w:divBdr>
                <w:top w:val="none" w:sz="0" w:space="0" w:color="auto"/>
                <w:left w:val="none" w:sz="0" w:space="0" w:color="auto"/>
                <w:bottom w:val="none" w:sz="0" w:space="0" w:color="auto"/>
                <w:right w:val="none" w:sz="0" w:space="0" w:color="auto"/>
              </w:divBdr>
              <w:divsChild>
                <w:div w:id="1492911515">
                  <w:marLeft w:val="0"/>
                  <w:marRight w:val="0"/>
                  <w:marTop w:val="0"/>
                  <w:marBottom w:val="0"/>
                  <w:divBdr>
                    <w:top w:val="none" w:sz="0" w:space="0" w:color="auto"/>
                    <w:left w:val="none" w:sz="0" w:space="0" w:color="auto"/>
                    <w:bottom w:val="none" w:sz="0" w:space="0" w:color="auto"/>
                    <w:right w:val="none" w:sz="0" w:space="0" w:color="auto"/>
                  </w:divBdr>
                </w:div>
                <w:div w:id="435947620">
                  <w:marLeft w:val="0"/>
                  <w:marRight w:val="0"/>
                  <w:marTop w:val="0"/>
                  <w:marBottom w:val="0"/>
                  <w:divBdr>
                    <w:top w:val="none" w:sz="0" w:space="0" w:color="auto"/>
                    <w:left w:val="none" w:sz="0" w:space="0" w:color="auto"/>
                    <w:bottom w:val="none" w:sz="0" w:space="0" w:color="auto"/>
                    <w:right w:val="none" w:sz="0" w:space="0" w:color="auto"/>
                  </w:divBdr>
                </w:div>
                <w:div w:id="1657952870">
                  <w:marLeft w:val="0"/>
                  <w:marRight w:val="0"/>
                  <w:marTop w:val="0"/>
                  <w:marBottom w:val="0"/>
                  <w:divBdr>
                    <w:top w:val="none" w:sz="0" w:space="0" w:color="auto"/>
                    <w:left w:val="none" w:sz="0" w:space="0" w:color="auto"/>
                    <w:bottom w:val="none" w:sz="0" w:space="0" w:color="auto"/>
                    <w:right w:val="none" w:sz="0" w:space="0" w:color="auto"/>
                  </w:divBdr>
                </w:div>
                <w:div w:id="185826474">
                  <w:marLeft w:val="0"/>
                  <w:marRight w:val="0"/>
                  <w:marTop w:val="0"/>
                  <w:marBottom w:val="0"/>
                  <w:divBdr>
                    <w:top w:val="none" w:sz="0" w:space="0" w:color="auto"/>
                    <w:left w:val="none" w:sz="0" w:space="0" w:color="auto"/>
                    <w:bottom w:val="none" w:sz="0" w:space="0" w:color="auto"/>
                    <w:right w:val="none" w:sz="0" w:space="0" w:color="auto"/>
                  </w:divBdr>
                </w:div>
                <w:div w:id="879709619">
                  <w:marLeft w:val="0"/>
                  <w:marRight w:val="0"/>
                  <w:marTop w:val="0"/>
                  <w:marBottom w:val="0"/>
                  <w:divBdr>
                    <w:top w:val="none" w:sz="0" w:space="0" w:color="auto"/>
                    <w:left w:val="none" w:sz="0" w:space="0" w:color="auto"/>
                    <w:bottom w:val="none" w:sz="0" w:space="0" w:color="auto"/>
                    <w:right w:val="none" w:sz="0" w:space="0" w:color="auto"/>
                  </w:divBdr>
                </w:div>
                <w:div w:id="1789278743">
                  <w:marLeft w:val="0"/>
                  <w:marRight w:val="0"/>
                  <w:marTop w:val="0"/>
                  <w:marBottom w:val="0"/>
                  <w:divBdr>
                    <w:top w:val="none" w:sz="0" w:space="0" w:color="auto"/>
                    <w:left w:val="none" w:sz="0" w:space="0" w:color="auto"/>
                    <w:bottom w:val="none" w:sz="0" w:space="0" w:color="auto"/>
                    <w:right w:val="none" w:sz="0" w:space="0" w:color="auto"/>
                  </w:divBdr>
                </w:div>
                <w:div w:id="491915260">
                  <w:marLeft w:val="0"/>
                  <w:marRight w:val="0"/>
                  <w:marTop w:val="0"/>
                  <w:marBottom w:val="0"/>
                  <w:divBdr>
                    <w:top w:val="none" w:sz="0" w:space="0" w:color="auto"/>
                    <w:left w:val="none" w:sz="0" w:space="0" w:color="auto"/>
                    <w:bottom w:val="none" w:sz="0" w:space="0" w:color="auto"/>
                    <w:right w:val="none" w:sz="0" w:space="0" w:color="auto"/>
                  </w:divBdr>
                </w:div>
                <w:div w:id="1445417928">
                  <w:marLeft w:val="0"/>
                  <w:marRight w:val="0"/>
                  <w:marTop w:val="0"/>
                  <w:marBottom w:val="0"/>
                  <w:divBdr>
                    <w:top w:val="none" w:sz="0" w:space="0" w:color="auto"/>
                    <w:left w:val="none" w:sz="0" w:space="0" w:color="auto"/>
                    <w:bottom w:val="none" w:sz="0" w:space="0" w:color="auto"/>
                    <w:right w:val="none" w:sz="0" w:space="0" w:color="auto"/>
                  </w:divBdr>
                </w:div>
                <w:div w:id="1105613666">
                  <w:marLeft w:val="0"/>
                  <w:marRight w:val="0"/>
                  <w:marTop w:val="0"/>
                  <w:marBottom w:val="0"/>
                  <w:divBdr>
                    <w:top w:val="none" w:sz="0" w:space="0" w:color="auto"/>
                    <w:left w:val="none" w:sz="0" w:space="0" w:color="auto"/>
                    <w:bottom w:val="none" w:sz="0" w:space="0" w:color="auto"/>
                    <w:right w:val="none" w:sz="0" w:space="0" w:color="auto"/>
                  </w:divBdr>
                </w:div>
                <w:div w:id="2113164463">
                  <w:marLeft w:val="0"/>
                  <w:marRight w:val="0"/>
                  <w:marTop w:val="0"/>
                  <w:marBottom w:val="0"/>
                  <w:divBdr>
                    <w:top w:val="none" w:sz="0" w:space="0" w:color="auto"/>
                    <w:left w:val="none" w:sz="0" w:space="0" w:color="auto"/>
                    <w:bottom w:val="none" w:sz="0" w:space="0" w:color="auto"/>
                    <w:right w:val="none" w:sz="0" w:space="0" w:color="auto"/>
                  </w:divBdr>
                </w:div>
                <w:div w:id="16152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9279">
          <w:marLeft w:val="0"/>
          <w:marRight w:val="0"/>
          <w:marTop w:val="0"/>
          <w:marBottom w:val="0"/>
          <w:divBdr>
            <w:top w:val="none" w:sz="0" w:space="0" w:color="auto"/>
            <w:left w:val="none" w:sz="0" w:space="0" w:color="auto"/>
            <w:bottom w:val="none" w:sz="0" w:space="0" w:color="auto"/>
            <w:right w:val="none" w:sz="0" w:space="0" w:color="auto"/>
          </w:divBdr>
          <w:divsChild>
            <w:div w:id="1407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27249">
      <w:bodyDiv w:val="1"/>
      <w:marLeft w:val="0"/>
      <w:marRight w:val="0"/>
      <w:marTop w:val="0"/>
      <w:marBottom w:val="0"/>
      <w:divBdr>
        <w:top w:val="none" w:sz="0" w:space="0" w:color="auto"/>
        <w:left w:val="none" w:sz="0" w:space="0" w:color="auto"/>
        <w:bottom w:val="none" w:sz="0" w:space="0" w:color="auto"/>
        <w:right w:val="none" w:sz="0" w:space="0" w:color="auto"/>
      </w:divBdr>
    </w:div>
    <w:div w:id="417137140">
      <w:bodyDiv w:val="1"/>
      <w:marLeft w:val="0"/>
      <w:marRight w:val="0"/>
      <w:marTop w:val="0"/>
      <w:marBottom w:val="0"/>
      <w:divBdr>
        <w:top w:val="none" w:sz="0" w:space="0" w:color="auto"/>
        <w:left w:val="none" w:sz="0" w:space="0" w:color="auto"/>
        <w:bottom w:val="none" w:sz="0" w:space="0" w:color="auto"/>
        <w:right w:val="none" w:sz="0" w:space="0" w:color="auto"/>
      </w:divBdr>
    </w:div>
    <w:div w:id="785196698">
      <w:bodyDiv w:val="1"/>
      <w:marLeft w:val="0"/>
      <w:marRight w:val="0"/>
      <w:marTop w:val="0"/>
      <w:marBottom w:val="0"/>
      <w:divBdr>
        <w:top w:val="none" w:sz="0" w:space="0" w:color="auto"/>
        <w:left w:val="none" w:sz="0" w:space="0" w:color="auto"/>
        <w:bottom w:val="none" w:sz="0" w:space="0" w:color="auto"/>
        <w:right w:val="none" w:sz="0" w:space="0" w:color="auto"/>
      </w:divBdr>
    </w:div>
    <w:div w:id="1067264493">
      <w:bodyDiv w:val="1"/>
      <w:marLeft w:val="0"/>
      <w:marRight w:val="0"/>
      <w:marTop w:val="0"/>
      <w:marBottom w:val="0"/>
      <w:divBdr>
        <w:top w:val="none" w:sz="0" w:space="0" w:color="auto"/>
        <w:left w:val="none" w:sz="0" w:space="0" w:color="auto"/>
        <w:bottom w:val="none" w:sz="0" w:space="0" w:color="auto"/>
        <w:right w:val="none" w:sz="0" w:space="0" w:color="auto"/>
      </w:divBdr>
    </w:div>
    <w:div w:id="1160149994">
      <w:bodyDiv w:val="1"/>
      <w:marLeft w:val="0"/>
      <w:marRight w:val="0"/>
      <w:marTop w:val="0"/>
      <w:marBottom w:val="0"/>
      <w:divBdr>
        <w:top w:val="none" w:sz="0" w:space="0" w:color="auto"/>
        <w:left w:val="none" w:sz="0" w:space="0" w:color="auto"/>
        <w:bottom w:val="none" w:sz="0" w:space="0" w:color="auto"/>
        <w:right w:val="none" w:sz="0" w:space="0" w:color="auto"/>
      </w:divBdr>
    </w:div>
    <w:div w:id="1370375003">
      <w:bodyDiv w:val="1"/>
      <w:marLeft w:val="0"/>
      <w:marRight w:val="0"/>
      <w:marTop w:val="0"/>
      <w:marBottom w:val="0"/>
      <w:divBdr>
        <w:top w:val="none" w:sz="0" w:space="0" w:color="auto"/>
        <w:left w:val="none" w:sz="0" w:space="0" w:color="auto"/>
        <w:bottom w:val="none" w:sz="0" w:space="0" w:color="auto"/>
        <w:right w:val="none" w:sz="0" w:space="0" w:color="auto"/>
      </w:divBdr>
    </w:div>
    <w:div w:id="1523781387">
      <w:bodyDiv w:val="1"/>
      <w:marLeft w:val="0"/>
      <w:marRight w:val="0"/>
      <w:marTop w:val="0"/>
      <w:marBottom w:val="0"/>
      <w:divBdr>
        <w:top w:val="none" w:sz="0" w:space="0" w:color="auto"/>
        <w:left w:val="none" w:sz="0" w:space="0" w:color="auto"/>
        <w:bottom w:val="none" w:sz="0" w:space="0" w:color="auto"/>
        <w:right w:val="none" w:sz="0" w:space="0" w:color="auto"/>
      </w:divBdr>
    </w:div>
    <w:div w:id="1720779538">
      <w:bodyDiv w:val="1"/>
      <w:marLeft w:val="0"/>
      <w:marRight w:val="0"/>
      <w:marTop w:val="0"/>
      <w:marBottom w:val="0"/>
      <w:divBdr>
        <w:top w:val="none" w:sz="0" w:space="0" w:color="auto"/>
        <w:left w:val="none" w:sz="0" w:space="0" w:color="auto"/>
        <w:bottom w:val="none" w:sz="0" w:space="0" w:color="auto"/>
        <w:right w:val="none" w:sz="0" w:space="0" w:color="auto"/>
      </w:divBdr>
      <w:divsChild>
        <w:div w:id="1220021151">
          <w:marLeft w:val="0"/>
          <w:marRight w:val="0"/>
          <w:marTop w:val="0"/>
          <w:marBottom w:val="0"/>
          <w:divBdr>
            <w:top w:val="none" w:sz="0" w:space="0" w:color="auto"/>
            <w:left w:val="none" w:sz="0" w:space="0" w:color="auto"/>
            <w:bottom w:val="none" w:sz="0" w:space="0" w:color="auto"/>
            <w:right w:val="none" w:sz="0" w:space="0" w:color="auto"/>
          </w:divBdr>
          <w:divsChild>
            <w:div w:id="1502626979">
              <w:marLeft w:val="0"/>
              <w:marRight w:val="0"/>
              <w:marTop w:val="0"/>
              <w:marBottom w:val="0"/>
              <w:divBdr>
                <w:top w:val="none" w:sz="0" w:space="0" w:color="auto"/>
                <w:left w:val="none" w:sz="0" w:space="0" w:color="auto"/>
                <w:bottom w:val="none" w:sz="0" w:space="0" w:color="auto"/>
                <w:right w:val="none" w:sz="0" w:space="0" w:color="auto"/>
              </w:divBdr>
              <w:divsChild>
                <w:div w:id="1525679310">
                  <w:marLeft w:val="0"/>
                  <w:marRight w:val="0"/>
                  <w:marTop w:val="0"/>
                  <w:marBottom w:val="0"/>
                  <w:divBdr>
                    <w:top w:val="none" w:sz="0" w:space="0" w:color="auto"/>
                    <w:left w:val="none" w:sz="0" w:space="0" w:color="auto"/>
                    <w:bottom w:val="none" w:sz="0" w:space="0" w:color="auto"/>
                    <w:right w:val="none" w:sz="0" w:space="0" w:color="auto"/>
                  </w:divBdr>
                  <w:divsChild>
                    <w:div w:id="21286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351976">
      <w:bodyDiv w:val="1"/>
      <w:marLeft w:val="0"/>
      <w:marRight w:val="0"/>
      <w:marTop w:val="0"/>
      <w:marBottom w:val="0"/>
      <w:divBdr>
        <w:top w:val="none" w:sz="0" w:space="0" w:color="auto"/>
        <w:left w:val="none" w:sz="0" w:space="0" w:color="auto"/>
        <w:bottom w:val="none" w:sz="0" w:space="0" w:color="auto"/>
        <w:right w:val="none" w:sz="0" w:space="0" w:color="auto"/>
      </w:divBdr>
    </w:div>
    <w:div w:id="1857497503">
      <w:bodyDiv w:val="1"/>
      <w:marLeft w:val="0"/>
      <w:marRight w:val="0"/>
      <w:marTop w:val="0"/>
      <w:marBottom w:val="0"/>
      <w:divBdr>
        <w:top w:val="none" w:sz="0" w:space="0" w:color="auto"/>
        <w:left w:val="none" w:sz="0" w:space="0" w:color="auto"/>
        <w:bottom w:val="none" w:sz="0" w:space="0" w:color="auto"/>
        <w:right w:val="none" w:sz="0" w:space="0" w:color="auto"/>
      </w:divBdr>
    </w:div>
    <w:div w:id="188659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gif"/><Relationship Id="rId42" Type="http://schemas.openxmlformats.org/officeDocument/2006/relationships/hyperlink" Target="http://es.wikipedia.org/wiki/Cartograf%C3%ADa" TargetMode="External"/><Relationship Id="rId47" Type="http://schemas.openxmlformats.org/officeDocument/2006/relationships/image" Target="media/image29.gif"/><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gif"/><Relationship Id="rId89"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gif"/><Relationship Id="rId107"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hyperlink" Target="http://es.wikipedia.org/wiki/Atm%C3%B3sfera" TargetMode="External"/><Relationship Id="rId40" Type="http://schemas.openxmlformats.org/officeDocument/2006/relationships/hyperlink" Target="http://es.wikipedia.org/wiki/Televisi%C3%B3n" TargetMode="External"/><Relationship Id="rId45" Type="http://schemas.openxmlformats.org/officeDocument/2006/relationships/hyperlink" Target="http://es.wikipedia.org/wiki/Par%C3%A1bola_%28matem%C3%A1tica%29" TargetMode="External"/><Relationship Id="rId53" Type="http://schemas.openxmlformats.org/officeDocument/2006/relationships/image" Target="media/image35.gif"/><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image" Target="media/image84.jpe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gif"/><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1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6.gif"/><Relationship Id="rId43" Type="http://schemas.openxmlformats.org/officeDocument/2006/relationships/hyperlink" Target="http://es.wikipedia.org/wiki/%C3%93rbita_geoestacionaria" TargetMode="External"/><Relationship Id="rId48" Type="http://schemas.openxmlformats.org/officeDocument/2006/relationships/image" Target="media/image30.gif"/><Relationship Id="rId56" Type="http://schemas.openxmlformats.org/officeDocument/2006/relationships/image" Target="media/image38.gif"/><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jpeg"/><Relationship Id="rId105" Type="http://schemas.openxmlformats.org/officeDocument/2006/relationships/hyperlink" Target="http://www.inictel-uni.edu.pe" TargetMode="External"/><Relationship Id="rId8" Type="http://schemas.openxmlformats.org/officeDocument/2006/relationships/endnotes" Target="endnotes.xml"/><Relationship Id="rId51" Type="http://schemas.openxmlformats.org/officeDocument/2006/relationships/image" Target="media/image33.gif"/><Relationship Id="rId72" Type="http://schemas.openxmlformats.org/officeDocument/2006/relationships/image" Target="media/image54.png"/><Relationship Id="rId80" Type="http://schemas.openxmlformats.org/officeDocument/2006/relationships/image" Target="media/image62.gif"/><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hyperlink" Target="http://es.wikipedia.org/wiki/Km" TargetMode="External"/><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es.wikipedia.org/wiki/Elipse" TargetMode="External"/><Relationship Id="rId54" Type="http://schemas.openxmlformats.org/officeDocument/2006/relationships/image" Target="media/image36.gif"/><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png"/><Relationship Id="rId91" Type="http://schemas.openxmlformats.org/officeDocument/2006/relationships/image" Target="media/image73.jpe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hyperlink" Target="http://es.wikipedia.org/wiki/ACRIMSAT" TargetMode="External"/><Relationship Id="rId49" Type="http://schemas.openxmlformats.org/officeDocument/2006/relationships/image" Target="media/image31.gif"/><Relationship Id="rId57" Type="http://schemas.openxmlformats.org/officeDocument/2006/relationships/image" Target="media/image39.gif"/><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gif"/><Relationship Id="rId44" Type="http://schemas.openxmlformats.org/officeDocument/2006/relationships/image" Target="media/image27.png"/><Relationship Id="rId52" Type="http://schemas.openxmlformats.org/officeDocument/2006/relationships/image" Target="media/image34.gi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png"/><Relationship Id="rId101" Type="http://schemas.openxmlformats.org/officeDocument/2006/relationships/image" Target="media/image83.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es.wikipedia.org/wiki/Tel%C3%A9fono_satelital" TargetMode="External"/><Relationship Id="rId109" Type="http://schemas.openxmlformats.org/officeDocument/2006/relationships/theme" Target="theme/theme1.xml"/><Relationship Id="rId34" Type="http://schemas.openxmlformats.org/officeDocument/2006/relationships/hyperlink" Target="http://commons.wikimedia.org/wiki/File:ACRIMSat_Animation.gif" TargetMode="External"/><Relationship Id="rId50" Type="http://schemas.openxmlformats.org/officeDocument/2006/relationships/image" Target="media/image32.gif"/><Relationship Id="rId55" Type="http://schemas.openxmlformats.org/officeDocument/2006/relationships/image" Target="media/image37.gif"/><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jpe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B0416-E4AB-4D38-9A40-901EB67DD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104</Pages>
  <Words>14580</Words>
  <Characters>80194</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94585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2014-04-03T20:16:00Z</cp:lastPrinted>
  <dcterms:created xsi:type="dcterms:W3CDTF">2014-04-03T03:37:00Z</dcterms:created>
  <dcterms:modified xsi:type="dcterms:W3CDTF">2014-04-03T20:17:00Z</dcterms:modified>
</cp:coreProperties>
</file>